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72" w:rsidRDefault="005E7C14">
      <w:pPr>
        <w:pStyle w:val="a3"/>
        <w:spacing w:before="64"/>
        <w:ind w:left="6490"/>
      </w:pPr>
      <w:r>
        <w:t>Додаток</w:t>
      </w:r>
      <w:r>
        <w:rPr>
          <w:spacing w:val="-3"/>
        </w:rPr>
        <w:t xml:space="preserve"> </w:t>
      </w:r>
      <w:r>
        <w:t>2</w:t>
      </w:r>
    </w:p>
    <w:p w:rsidR="00713B72" w:rsidRDefault="005E7C14">
      <w:pPr>
        <w:pStyle w:val="a3"/>
        <w:tabs>
          <w:tab w:val="left" w:pos="8639"/>
        </w:tabs>
        <w:spacing w:before="4" w:line="237" w:lineRule="auto"/>
        <w:ind w:left="6490" w:right="341"/>
      </w:pPr>
      <w:r>
        <w:t>до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про 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споживачу</w:t>
      </w:r>
    </w:p>
    <w:p w:rsidR="00713B72" w:rsidRDefault="005E7C14">
      <w:pPr>
        <w:pStyle w:val="a3"/>
        <w:tabs>
          <w:tab w:val="left" w:pos="7484"/>
        </w:tabs>
        <w:spacing w:before="1"/>
        <w:ind w:left="6490"/>
      </w:pPr>
      <w:r>
        <w:t>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2022р.</w:t>
      </w:r>
    </w:p>
    <w:p w:rsidR="00713B72" w:rsidRDefault="00713B72">
      <w:pPr>
        <w:pStyle w:val="a3"/>
        <w:spacing w:before="7"/>
      </w:pPr>
    </w:p>
    <w:p w:rsidR="00713B72" w:rsidRDefault="005E7C14">
      <w:pPr>
        <w:ind w:left="922" w:right="222"/>
        <w:jc w:val="center"/>
        <w:rPr>
          <w:b/>
        </w:rPr>
      </w:pPr>
      <w:r>
        <w:rPr>
          <w:b/>
        </w:rPr>
        <w:t>КОМЕРЦІЙНА</w:t>
      </w:r>
      <w:r>
        <w:rPr>
          <w:b/>
          <w:spacing w:val="-5"/>
        </w:rPr>
        <w:t xml:space="preserve"> </w:t>
      </w:r>
      <w:r>
        <w:rPr>
          <w:b/>
        </w:rPr>
        <w:t>ПРОПОЗИЦІЯ</w:t>
      </w:r>
    </w:p>
    <w:p w:rsidR="00713B72" w:rsidRDefault="005E7C14">
      <w:pPr>
        <w:spacing w:before="21"/>
        <w:ind w:left="907" w:right="222"/>
        <w:jc w:val="center"/>
        <w:rPr>
          <w:b/>
        </w:rPr>
      </w:pPr>
      <w:r>
        <w:rPr>
          <w:b/>
        </w:rPr>
        <w:t>ТОВАРИСТВА</w:t>
      </w:r>
      <w:r>
        <w:rPr>
          <w:b/>
          <w:spacing w:val="-9"/>
        </w:rPr>
        <w:t xml:space="preserve"> </w:t>
      </w:r>
      <w:r>
        <w:rPr>
          <w:b/>
        </w:rPr>
        <w:t>З</w:t>
      </w:r>
      <w:r>
        <w:rPr>
          <w:b/>
          <w:spacing w:val="-3"/>
        </w:rPr>
        <w:t xml:space="preserve"> </w:t>
      </w:r>
      <w:r>
        <w:rPr>
          <w:b/>
        </w:rPr>
        <w:t>ОБМЕЖЕНОЮ</w:t>
      </w:r>
      <w:r>
        <w:rPr>
          <w:b/>
          <w:spacing w:val="-7"/>
        </w:rPr>
        <w:t xml:space="preserve"> </w:t>
      </w:r>
      <w:r>
        <w:rPr>
          <w:b/>
        </w:rPr>
        <w:t>ВІДПОВІДАЛЬНІСТЮ</w:t>
      </w:r>
      <w:r>
        <w:rPr>
          <w:b/>
          <w:spacing w:val="-6"/>
        </w:rPr>
        <w:t xml:space="preserve"> </w:t>
      </w:r>
      <w:r>
        <w:rPr>
          <w:b/>
        </w:rPr>
        <w:t>«</w:t>
      </w:r>
      <w:r w:rsidR="00845AD8">
        <w:rPr>
          <w:b/>
        </w:rPr>
        <w:t>ЕНЕРГУМ ГАЗ</w:t>
      </w:r>
      <w:bookmarkStart w:id="0" w:name="_GoBack"/>
      <w:bookmarkEnd w:id="0"/>
      <w:r>
        <w:rPr>
          <w:b/>
        </w:rPr>
        <w:t>»</w:t>
      </w:r>
    </w:p>
    <w:p w:rsidR="00713B72" w:rsidRDefault="00713B72">
      <w:pPr>
        <w:pStyle w:val="a3"/>
        <w:spacing w:before="9"/>
        <w:rPr>
          <w:b/>
          <w:sz w:val="24"/>
        </w:rPr>
      </w:pPr>
    </w:p>
    <w:p w:rsidR="00713B72" w:rsidRDefault="005E7C14">
      <w:pPr>
        <w:pStyle w:val="a3"/>
        <w:ind w:left="114" w:right="120" w:firstLine="705"/>
        <w:jc w:val="both"/>
      </w:pPr>
      <w:r>
        <w:rPr>
          <w:b/>
        </w:rPr>
        <w:t>Товариство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</w:t>
      </w:r>
      <w:r>
        <w:rPr>
          <w:b/>
          <w:spacing w:val="1"/>
        </w:rPr>
        <w:t xml:space="preserve"> </w:t>
      </w:r>
      <w:r>
        <w:rPr>
          <w:b/>
        </w:rPr>
        <w:t>«ЕНЕРГУМ ГАЗ»</w:t>
      </w:r>
      <w:r>
        <w:rPr>
          <w:b/>
          <w:spacing w:val="1"/>
        </w:rPr>
        <w:t xml:space="preserve"> </w:t>
      </w:r>
      <w:r>
        <w:t>(надалі-Постачальник),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здійснює господарську діяльність на підставі ліцензії на право провадження господарської діяльності з</w:t>
      </w:r>
      <w:r>
        <w:rPr>
          <w:spacing w:val="1"/>
        </w:rPr>
        <w:t xml:space="preserve"> </w:t>
      </w:r>
      <w:r>
        <w:t>постачання електричної енергії споживачу (постанова від 23.11.2022р. ), пропонує укласти</w:t>
      </w:r>
      <w:r>
        <w:rPr>
          <w:spacing w:val="-52"/>
        </w:rPr>
        <w:t xml:space="preserve"> </w:t>
      </w:r>
      <w:r>
        <w:t>договір про постачання електричної енергії споживачу (надалі – Договір) на умовах даної комерційної</w:t>
      </w:r>
      <w:r>
        <w:rPr>
          <w:spacing w:val="1"/>
        </w:rPr>
        <w:t xml:space="preserve"> </w:t>
      </w:r>
      <w:r>
        <w:t>пропозиції.</w:t>
      </w:r>
    </w:p>
    <w:p w:rsidR="00713B72" w:rsidRDefault="005E7C14">
      <w:pPr>
        <w:pStyle w:val="a3"/>
        <w:spacing w:before="1"/>
        <w:ind w:left="114" w:right="126" w:firstLine="705"/>
        <w:jc w:val="both"/>
      </w:pPr>
      <w:r>
        <w:t>Комерційна пропозиція розроблена відповідно до вимог Закону України «Про ринок електричної</w:t>
      </w:r>
      <w:r>
        <w:rPr>
          <w:spacing w:val="1"/>
        </w:rPr>
        <w:t xml:space="preserve"> </w:t>
      </w:r>
      <w:r>
        <w:t>енергії», Правил роздрібного ринку електричної енергії, затверджених постановою Національної</w:t>
      </w:r>
      <w:r>
        <w:rPr>
          <w:spacing w:val="55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 здійснює державне регулювання у сферах енергетики та комунальних послуг від 14.03.2018р. №312</w:t>
      </w:r>
      <w:r>
        <w:rPr>
          <w:spacing w:val="1"/>
        </w:rPr>
        <w:t xml:space="preserve"> </w:t>
      </w:r>
      <w:r>
        <w:t>(далі-ПРРЕЕ),</w:t>
      </w:r>
      <w:r>
        <w:rPr>
          <w:spacing w:val="2"/>
        </w:rPr>
        <w:t xml:space="preserve"> </w:t>
      </w:r>
      <w:r>
        <w:t>Цивільного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Господарського</w:t>
      </w:r>
      <w:r>
        <w:rPr>
          <w:spacing w:val="-4"/>
        </w:rPr>
        <w:t xml:space="preserve"> </w:t>
      </w:r>
      <w:r>
        <w:t>кодексів</w:t>
      </w:r>
      <w:r>
        <w:rPr>
          <w:spacing w:val="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іншого</w:t>
      </w:r>
      <w:r>
        <w:rPr>
          <w:spacing w:val="-4"/>
        </w:rPr>
        <w:t xml:space="preserve"> </w:t>
      </w:r>
      <w:r>
        <w:t>чинного</w:t>
      </w:r>
      <w:r>
        <w:rPr>
          <w:spacing w:val="-4"/>
        </w:rPr>
        <w:t xml:space="preserve"> </w:t>
      </w:r>
      <w:r>
        <w:t>законодавства.</w:t>
      </w:r>
    </w:p>
    <w:p w:rsidR="00713B72" w:rsidRDefault="005E7C14">
      <w:pPr>
        <w:pStyle w:val="a3"/>
        <w:spacing w:before="4" w:after="5" w:line="237" w:lineRule="auto"/>
        <w:ind w:left="114" w:right="121" w:firstLine="705"/>
        <w:jc w:val="both"/>
      </w:pPr>
      <w:r>
        <w:t>Територією, на якій ТОВ «ЕНЕРГУМ ГАЗ» здійснює свою господарську діяльність з 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споживачу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територія України.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54"/>
        <w:gridCol w:w="6819"/>
      </w:tblGrid>
      <w:tr w:rsidR="00713B72">
        <w:trPr>
          <w:trHeight w:val="5824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1.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159"/>
              <w:rPr>
                <w:b/>
              </w:rPr>
            </w:pPr>
            <w:r>
              <w:rPr>
                <w:b/>
              </w:rPr>
              <w:t>Критерії,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яким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відповідати Споживач, що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обирає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дану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комерційну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пропозицію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9" w:lineRule="exact"/>
              <w:ind w:left="234" w:hanging="131"/>
              <w:jc w:val="both"/>
            </w:pPr>
            <w:r>
              <w:t xml:space="preserve">-      </w:t>
            </w:r>
            <w:r>
              <w:rPr>
                <w:spacing w:val="54"/>
              </w:rPr>
              <w:t xml:space="preserve"> </w:t>
            </w:r>
            <w:r>
              <w:t>Споживач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побутовим споживачем;</w:t>
            </w:r>
          </w:p>
          <w:p w:rsidR="00713B72" w:rsidRDefault="005E7C14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4" w:line="237" w:lineRule="auto"/>
              <w:ind w:right="101" w:firstLine="0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власником</w:t>
            </w:r>
            <w:r>
              <w:rPr>
                <w:spacing w:val="1"/>
              </w:rPr>
              <w:t xml:space="preserve"> </w:t>
            </w:r>
            <w:r>
              <w:t>(користувачем)</w:t>
            </w:r>
            <w:r>
              <w:rPr>
                <w:spacing w:val="1"/>
              </w:rPr>
              <w:t xml:space="preserve"> </w:t>
            </w:r>
            <w:r>
              <w:t>об'єкта,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підключений до</w:t>
            </w:r>
            <w:r>
              <w:rPr>
                <w:spacing w:val="-5"/>
              </w:rPr>
              <w:t xml:space="preserve"> </w:t>
            </w:r>
            <w:r>
              <w:t>мереж Оператора</w:t>
            </w:r>
            <w:r>
              <w:rPr>
                <w:spacing w:val="3"/>
              </w:rPr>
              <w:t xml:space="preserve"> </w:t>
            </w:r>
            <w:r>
              <w:t>системи розподілу/передачі;</w:t>
            </w:r>
          </w:p>
          <w:p w:rsidR="00713B72" w:rsidRDefault="005E7C14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1"/>
              <w:ind w:right="98" w:firstLine="0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стороною</w:t>
            </w:r>
            <w:r>
              <w:rPr>
                <w:spacing w:val="1"/>
              </w:rPr>
              <w:t xml:space="preserve"> </w:t>
            </w:r>
            <w:r>
              <w:t>діючого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розподiлу</w:t>
            </w:r>
            <w:proofErr w:type="spellEnd"/>
            <w:r>
              <w:t>/</w:t>
            </w:r>
            <w:proofErr w:type="spellStart"/>
            <w:r>
              <w:t>передачi</w:t>
            </w:r>
            <w:proofErr w:type="spellEnd"/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оператором (</w:t>
            </w:r>
            <w:proofErr w:type="spellStart"/>
            <w:r>
              <w:t>ами</w:t>
            </w:r>
            <w:proofErr w:type="spellEnd"/>
            <w:r>
              <w:t>) системи;</w:t>
            </w:r>
          </w:p>
          <w:p w:rsidR="00713B72" w:rsidRDefault="005E7C14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ind w:right="93" w:firstLine="0"/>
              <w:jc w:val="both"/>
            </w:pPr>
            <w:r>
              <w:t>наявність</w:t>
            </w:r>
            <w:r>
              <w:rPr>
                <w:spacing w:val="1"/>
              </w:rPr>
              <w:t xml:space="preserve"> </w:t>
            </w:r>
            <w:r>
              <w:t>розрахункових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1"/>
              </w:rPr>
              <w:t xml:space="preserve"> </w:t>
            </w:r>
            <w:r>
              <w:t>комерційного</w:t>
            </w:r>
            <w:r>
              <w:rPr>
                <w:spacing w:val="1"/>
              </w:rPr>
              <w:t xml:space="preserve"> </w:t>
            </w:r>
            <w:r>
              <w:t>обліку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забезпечують</w:t>
            </w:r>
            <w:r>
              <w:rPr>
                <w:spacing w:val="1"/>
              </w:rPr>
              <w:t xml:space="preserve"> </w:t>
            </w:r>
            <w:r>
              <w:t>можливість</w:t>
            </w:r>
            <w:r>
              <w:rPr>
                <w:spacing w:val="1"/>
              </w:rPr>
              <w:t xml:space="preserve"> </w:t>
            </w:r>
            <w:r>
              <w:t>застосування</w:t>
            </w:r>
            <w:r>
              <w:rPr>
                <w:spacing w:val="1"/>
              </w:rPr>
              <w:t xml:space="preserve"> </w:t>
            </w:r>
            <w:r>
              <w:t>погодинних цін (тарифів) групи «А» та визначення розрахункових</w:t>
            </w:r>
            <w:r>
              <w:rPr>
                <w:spacing w:val="1"/>
              </w:rPr>
              <w:t xml:space="preserve"> </w:t>
            </w:r>
            <w:r>
              <w:t>погодинних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споживання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55"/>
              </w:rPr>
              <w:t xml:space="preserve"> </w:t>
            </w:r>
            <w:r>
              <w:t>споживачами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  <w:r>
              <w:rPr>
                <w:spacing w:val="1"/>
              </w:rPr>
              <w:t xml:space="preserve"> </w:t>
            </w:r>
            <w:r>
              <w:t>вимірювань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«Б»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«Тимчасового</w:t>
            </w:r>
            <w:r>
              <w:rPr>
                <w:spacing w:val="-52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визначення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 xml:space="preserve">електричної енергії </w:t>
            </w:r>
            <w:proofErr w:type="spellStart"/>
            <w:r>
              <w:t>електропостачальниками</w:t>
            </w:r>
            <w:proofErr w:type="spellEnd"/>
            <w:r>
              <w:t xml:space="preserve"> та операторами систем·</w:t>
            </w:r>
            <w:r>
              <w:rPr>
                <w:spacing w:val="1"/>
              </w:rPr>
              <w:t xml:space="preserve"> </w:t>
            </w:r>
            <w:r>
              <w:t>розподілу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перехідний</w:t>
            </w:r>
            <w:r>
              <w:rPr>
                <w:spacing w:val="1"/>
              </w:rPr>
              <w:t xml:space="preserve"> </w:t>
            </w:r>
            <w:r>
              <w:t>період»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вiд</w:t>
            </w:r>
            <w:proofErr w:type="spellEnd"/>
            <w:r>
              <w:rPr>
                <w:spacing w:val="1"/>
              </w:rPr>
              <w:t xml:space="preserve"> </w:t>
            </w:r>
            <w:r>
              <w:t>28.12.2018</w:t>
            </w:r>
            <w:r>
              <w:rPr>
                <w:spacing w:val="1"/>
              </w:rPr>
              <w:t xml:space="preserve"> </w:t>
            </w:r>
            <w:r>
              <w:t>№2118.</w:t>
            </w:r>
            <w:r>
              <w:rPr>
                <w:spacing w:val="1"/>
              </w:rPr>
              <w:t xml:space="preserve"> </w:t>
            </w:r>
            <w:r>
              <w:t>Наявний</w:t>
            </w:r>
            <w:r>
              <w:rPr>
                <w:spacing w:val="1"/>
              </w:rPr>
              <w:t xml:space="preserve"> </w:t>
            </w:r>
            <w:r>
              <w:t>комерційний облік електричної енергії повинен відповідати вимогам</w:t>
            </w:r>
            <w:r>
              <w:rPr>
                <w:spacing w:val="1"/>
              </w:rPr>
              <w:t xml:space="preserve"> </w:t>
            </w:r>
            <w:r>
              <w:t>Кодексу комерційного обліку, . Закону України «Про метрологію та</w:t>
            </w:r>
            <w:r>
              <w:rPr>
                <w:spacing w:val="1"/>
              </w:rPr>
              <w:t xml:space="preserve"> </w:t>
            </w:r>
            <w:r>
              <w:t>метрологічну діяльність» та іншим нормативно-правовим актам, що</w:t>
            </w:r>
            <w:r>
              <w:rPr>
                <w:spacing w:val="1"/>
              </w:rPr>
              <w:t xml:space="preserve"> </w:t>
            </w:r>
            <w:r>
              <w:t>містять вимоги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6"/>
              </w:rPr>
              <w:t xml:space="preserve"> </w:t>
            </w:r>
            <w:r>
              <w:t>вимірювальної</w:t>
            </w:r>
            <w:r>
              <w:rPr>
                <w:spacing w:val="-1"/>
              </w:rPr>
              <w:t xml:space="preserve"> </w:t>
            </w:r>
            <w:r>
              <w:t>техніки;</w:t>
            </w:r>
          </w:p>
          <w:p w:rsidR="00713B72" w:rsidRDefault="005E7C14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3"/>
              <w:ind w:right="96" w:firstLine="0"/>
              <w:jc w:val="both"/>
            </w:pPr>
            <w:r>
              <w:t>відсутній</w:t>
            </w:r>
            <w:r>
              <w:rPr>
                <w:spacing w:val="1"/>
              </w:rPr>
              <w:t xml:space="preserve"> </w:t>
            </w:r>
            <w:r>
              <w:t>факт</w:t>
            </w:r>
            <w:r>
              <w:rPr>
                <w:spacing w:val="1"/>
              </w:rPr>
              <w:t xml:space="preserve"> </w:t>
            </w:r>
            <w:r>
              <w:t>припинення/призупинення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послуг.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розподілу</w:t>
            </w:r>
            <w:r>
              <w:rPr>
                <w:spacing w:val="1"/>
              </w:rPr>
              <w:t xml:space="preserve"> </w:t>
            </w:r>
            <w:r>
              <w:t>(передачі)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відсутня</w:t>
            </w:r>
            <w:r>
              <w:rPr>
                <w:spacing w:val="1"/>
              </w:rPr>
              <w:t xml:space="preserve"> </w:t>
            </w:r>
            <w:r>
              <w:t>прострочена</w:t>
            </w:r>
            <w:r>
              <w:rPr>
                <w:spacing w:val="1"/>
              </w:rPr>
              <w:t xml:space="preserve"> </w:t>
            </w:r>
            <w:r>
              <w:t>заборгованість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договорами</w:t>
            </w:r>
            <w:r>
              <w:rPr>
                <w:spacing w:val="24"/>
              </w:rPr>
              <w:t xml:space="preserve"> </w:t>
            </w:r>
            <w:r>
              <w:t>про</w:t>
            </w:r>
            <w:r>
              <w:rPr>
                <w:spacing w:val="13"/>
              </w:rPr>
              <w:t xml:space="preserve"> </w:t>
            </w:r>
            <w:r>
              <w:t>постачання</w:t>
            </w:r>
            <w:r>
              <w:rPr>
                <w:spacing w:val="17"/>
              </w:rPr>
              <w:t xml:space="preserve"> </w:t>
            </w:r>
            <w:r>
              <w:t>електричної</w:t>
            </w:r>
            <w:r>
              <w:rPr>
                <w:spacing w:val="19"/>
              </w:rPr>
              <w:t xml:space="preserve"> </w:t>
            </w:r>
            <w:r>
              <w:t>енергії</w:t>
            </w:r>
            <w:r>
              <w:rPr>
                <w:spacing w:val="20"/>
              </w:rPr>
              <w:t xml:space="preserve"> </w:t>
            </w:r>
            <w:r>
              <w:t>або</w:t>
            </w:r>
            <w:r>
              <w:rPr>
                <w:spacing w:val="18"/>
              </w:rPr>
              <w:t xml:space="preserve"> </w:t>
            </w:r>
            <w:r>
              <w:t>про</w:t>
            </w:r>
            <w:r>
              <w:rPr>
                <w:spacing w:val="18"/>
              </w:rPr>
              <w:t xml:space="preserve"> </w:t>
            </w:r>
            <w:r>
              <w:t>надання</w:t>
            </w:r>
          </w:p>
          <w:p w:rsidR="00713B72" w:rsidRDefault="005E7C14">
            <w:pPr>
              <w:pStyle w:val="TableParagraph"/>
              <w:spacing w:before="1" w:line="238" w:lineRule="exact"/>
              <w:jc w:val="both"/>
            </w:pP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розподілу/передачі</w:t>
            </w:r>
            <w:r>
              <w:rPr>
                <w:spacing w:val="-2"/>
              </w:rPr>
              <w:t xml:space="preserve"> </w:t>
            </w:r>
            <w:r>
              <w:t>електричної</w:t>
            </w:r>
            <w:r>
              <w:rPr>
                <w:spacing w:val="-2"/>
              </w:rPr>
              <w:t xml:space="preserve"> </w:t>
            </w:r>
            <w:r>
              <w:t>енергії.</w:t>
            </w:r>
          </w:p>
        </w:tc>
      </w:tr>
      <w:tr w:rsidR="00713B72">
        <w:trPr>
          <w:trHeight w:val="5060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line="242" w:lineRule="auto"/>
              <w:ind w:left="105" w:right="249"/>
              <w:rPr>
                <w:b/>
              </w:rPr>
            </w:pPr>
            <w:r>
              <w:rPr>
                <w:b/>
              </w:rPr>
              <w:t>Ціна (тариф) електричної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енергії,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її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формування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Механізм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визначення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фактичної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(остаточної)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розрахункового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періоду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формулою:</w:t>
            </w:r>
          </w:p>
          <w:p w:rsidR="00713B72" w:rsidRDefault="00713B7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13B72" w:rsidRDefault="005E7C14">
            <w:pPr>
              <w:pStyle w:val="TableParagraph"/>
              <w:spacing w:before="1" w:line="255" w:lineRule="exact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ОСТ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(Це/е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proofErr w:type="spellStart"/>
            <w:r>
              <w:rPr>
                <w:b/>
                <w:position w:val="2"/>
              </w:rPr>
              <w:t>Тп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5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*1,2</w:t>
            </w:r>
            <w:r>
              <w:rPr>
                <w:b/>
                <w:spacing w:val="10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,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:rsidR="00713B72" w:rsidRDefault="005E7C14">
            <w:pPr>
              <w:pStyle w:val="TableParagraph"/>
              <w:ind w:right="101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–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оператора</w:t>
            </w:r>
            <w:r>
              <w:rPr>
                <w:spacing w:val="1"/>
                <w:position w:val="2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(ПрАТ</w:t>
            </w:r>
            <w:r>
              <w:rPr>
                <w:spacing w:val="1"/>
              </w:rPr>
              <w:t xml:space="preserve"> </w:t>
            </w:r>
            <w:r>
              <w:t>«НЕК</w:t>
            </w:r>
            <w:r>
              <w:rPr>
                <w:spacing w:val="1"/>
              </w:rPr>
              <w:t xml:space="preserve"> </w:t>
            </w:r>
            <w:r>
              <w:t>«Укренерго»)</w:t>
            </w:r>
            <w:r>
              <w:rPr>
                <w:spacing w:val="1"/>
              </w:rPr>
              <w:t xml:space="preserve"> </w:t>
            </w:r>
            <w:r>
              <w:t>згідно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законодавства</w:t>
            </w:r>
            <w:r>
              <w:rPr>
                <w:spacing w:val="4"/>
              </w:rPr>
              <w:t xml:space="preserve"> </w:t>
            </w:r>
            <w:r>
              <w:t>України</w:t>
            </w:r>
          </w:p>
          <w:p w:rsidR="00713B72" w:rsidRDefault="005E7C14">
            <w:pPr>
              <w:pStyle w:val="TableParagraph"/>
              <w:spacing w:line="251" w:lineRule="exact"/>
              <w:jc w:val="both"/>
            </w:pPr>
            <w:r>
              <w:rPr>
                <w:b/>
              </w:rPr>
              <w:t xml:space="preserve">1,2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податок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додану</w:t>
            </w:r>
            <w:r>
              <w:rPr>
                <w:spacing w:val="-4"/>
              </w:rPr>
              <w:t xml:space="preserve"> </w:t>
            </w:r>
            <w:r>
              <w:t>вартість</w:t>
            </w:r>
          </w:p>
          <w:p w:rsidR="00713B72" w:rsidRDefault="00713B72">
            <w:pPr>
              <w:pStyle w:val="TableParagraph"/>
              <w:spacing w:before="6"/>
              <w:ind w:left="0"/>
            </w:pPr>
          </w:p>
          <w:p w:rsidR="00713B72" w:rsidRDefault="005E7C1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Ціна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електричної енергії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розраховується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формулою:</w:t>
            </w:r>
          </w:p>
          <w:p w:rsidR="00713B72" w:rsidRDefault="005E7C14">
            <w:pPr>
              <w:pStyle w:val="TableParagraph"/>
              <w:spacing w:line="253" w:lineRule="exact"/>
              <w:jc w:val="both"/>
              <w:rPr>
                <w:b/>
                <w:sz w:val="14"/>
              </w:rPr>
            </w:pPr>
            <w:r>
              <w:rPr>
                <w:b/>
                <w:position w:val="2"/>
              </w:rPr>
              <w:t xml:space="preserve">Це/е  </w:t>
            </w:r>
            <w:r>
              <w:rPr>
                <w:b/>
                <w:spacing w:val="50"/>
                <w:position w:val="2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7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(((</w:t>
            </w:r>
            <w:r>
              <w:rPr>
                <w:b/>
                <w:spacing w:val="80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РДНоес</w:t>
            </w:r>
            <w:proofErr w:type="spellEnd"/>
            <w:r>
              <w:rPr>
                <w:b/>
                <w:sz w:val="14"/>
              </w:rPr>
              <w:t xml:space="preserve">  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position w:val="2"/>
              </w:rPr>
              <w:t>*W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z w:val="14"/>
              </w:rPr>
              <w:t xml:space="preserve">  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гр.Б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position w:val="2"/>
              </w:rPr>
              <w:t>)+</w:t>
            </w:r>
            <w:r>
              <w:rPr>
                <w:b/>
                <w:spacing w:val="80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proofErr w:type="spellStart"/>
            <w:r>
              <w:rPr>
                <w:b/>
                <w:sz w:val="14"/>
              </w:rPr>
              <w:t>РДНоєс</w:t>
            </w:r>
            <w:proofErr w:type="spellEnd"/>
            <w:r>
              <w:rPr>
                <w:b/>
                <w:sz w:val="14"/>
              </w:rPr>
              <w:t xml:space="preserve">  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position w:val="2"/>
              </w:rPr>
              <w:t>*W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</w:t>
            </w:r>
            <w:proofErr w:type="spellEnd"/>
            <w:r>
              <w:rPr>
                <w:b/>
                <w:sz w:val="14"/>
              </w:rPr>
              <w:t xml:space="preserve">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А)</w:t>
            </w:r>
            <w:r>
              <w:rPr>
                <w:b/>
                <w:position w:val="2"/>
              </w:rPr>
              <w:t>)+</w:t>
            </w:r>
            <w:r>
              <w:rPr>
                <w:b/>
                <w:spacing w:val="80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 xml:space="preserve">РДН  </w:t>
            </w:r>
            <w:r>
              <w:rPr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</w:p>
          <w:p w:rsidR="00713B72" w:rsidRDefault="005E7C14">
            <w:pPr>
              <w:pStyle w:val="TableParagraph"/>
              <w:ind w:right="103"/>
              <w:jc w:val="both"/>
              <w:rPr>
                <w:b/>
              </w:rPr>
            </w:pPr>
            <w:r>
              <w:rPr>
                <w:b/>
                <w:position w:val="2"/>
              </w:rPr>
              <w:t>*W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грБ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position w:val="2"/>
              </w:rPr>
              <w:t xml:space="preserve">)+ (Ц </w:t>
            </w:r>
            <w:proofErr w:type="spellStart"/>
            <w:r>
              <w:rPr>
                <w:b/>
                <w:sz w:val="14"/>
              </w:rPr>
              <w:t>рдн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position w:val="2"/>
              </w:rPr>
              <w:t>* 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гр.А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position w:val="2"/>
              </w:rPr>
              <w:t>) / (W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</w:t>
            </w:r>
            <w:proofErr w:type="spellEnd"/>
            <w:r>
              <w:rPr>
                <w:b/>
                <w:sz w:val="14"/>
              </w:rPr>
              <w:t xml:space="preserve"> Б)</w:t>
            </w:r>
            <w:r>
              <w:rPr>
                <w:b/>
                <w:position w:val="2"/>
              </w:rPr>
              <w:t>+ 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</w:t>
            </w:r>
            <w:proofErr w:type="spellEnd"/>
            <w:r>
              <w:rPr>
                <w:b/>
                <w:sz w:val="14"/>
              </w:rPr>
              <w:t xml:space="preserve"> А)</w:t>
            </w:r>
            <w:r>
              <w:rPr>
                <w:b/>
                <w:position w:val="2"/>
              </w:rPr>
              <w:t>+ 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</w:t>
            </w:r>
            <w:proofErr w:type="spellEnd"/>
            <w:r>
              <w:rPr>
                <w:b/>
                <w:sz w:val="14"/>
              </w:rPr>
              <w:t xml:space="preserve"> Б)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А)</w:t>
            </w:r>
            <w:r>
              <w:rPr>
                <w:b/>
                <w:position w:val="2"/>
              </w:rPr>
              <w:t>))+</w:t>
            </w:r>
            <w:r>
              <w:rPr>
                <w:b/>
                <w:spacing w:val="2"/>
                <w:position w:val="2"/>
                <w:u w:val="single"/>
              </w:rPr>
              <w:t xml:space="preserve"> </w:t>
            </w:r>
            <w:r>
              <w:rPr>
                <w:b/>
                <w:position w:val="2"/>
              </w:rPr>
              <w:t>%)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де:</w:t>
            </w:r>
          </w:p>
          <w:p w:rsidR="00713B72" w:rsidRDefault="00713B72">
            <w:pPr>
              <w:pStyle w:val="TableParagraph"/>
              <w:ind w:left="0"/>
              <w:rPr>
                <w:sz w:val="21"/>
              </w:rPr>
            </w:pPr>
          </w:p>
          <w:p w:rsidR="00713B72" w:rsidRDefault="005E7C14">
            <w:pPr>
              <w:pStyle w:val="TableParagraph"/>
              <w:ind w:right="105"/>
            </w:pP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РДНоес</w:t>
            </w:r>
            <w:proofErr w:type="spellEnd"/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-52"/>
                <w:position w:val="2"/>
              </w:rPr>
              <w:t xml:space="preserve"> </w:t>
            </w:r>
            <w:r>
              <w:t xml:space="preserve">наперед»,  </w:t>
            </w:r>
            <w:r>
              <w:rPr>
                <w:spacing w:val="25"/>
              </w:rPr>
              <w:t xml:space="preserve"> </w:t>
            </w:r>
            <w:r>
              <w:t xml:space="preserve">що  </w:t>
            </w:r>
            <w:r>
              <w:rPr>
                <w:spacing w:val="19"/>
              </w:rPr>
              <w:t xml:space="preserve"> </w:t>
            </w:r>
            <w:r>
              <w:t xml:space="preserve">склалася  </w:t>
            </w:r>
            <w:r>
              <w:rPr>
                <w:spacing w:val="22"/>
              </w:rPr>
              <w:t xml:space="preserve"> </w:t>
            </w:r>
            <w:r>
              <w:t xml:space="preserve">за  </w:t>
            </w:r>
            <w:r>
              <w:rPr>
                <w:spacing w:val="21"/>
              </w:rPr>
              <w:t xml:space="preserve"> </w:t>
            </w:r>
            <w:r>
              <w:t xml:space="preserve">інформацією  </w:t>
            </w:r>
            <w:r>
              <w:rPr>
                <w:spacing w:val="21"/>
              </w:rPr>
              <w:t xml:space="preserve"> </w:t>
            </w:r>
            <w:r>
              <w:t xml:space="preserve">офіційного  </w:t>
            </w:r>
            <w:r>
              <w:rPr>
                <w:spacing w:val="19"/>
              </w:rPr>
              <w:t xml:space="preserve"> </w:t>
            </w:r>
            <w:r>
              <w:t xml:space="preserve">сайту  </w:t>
            </w:r>
            <w:r>
              <w:rPr>
                <w:spacing w:val="18"/>
              </w:rPr>
              <w:t xml:space="preserve"> </w:t>
            </w:r>
            <w:r>
              <w:t>ДП</w:t>
            </w:r>
          </w:p>
          <w:p w:rsidR="00713B72" w:rsidRDefault="005E7C14">
            <w:pPr>
              <w:pStyle w:val="TableParagraph"/>
              <w:spacing w:before="3" w:line="237" w:lineRule="auto"/>
            </w:pPr>
            <w:r>
              <w:t>«Оператор Ринку Електроенергії» без ПДВ у торговій зоні ОЕС.</w:t>
            </w:r>
            <w:r>
              <w:rPr>
                <w:spacing w:val="1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РДНБуОс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4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53"/>
                <w:position w:val="2"/>
              </w:rPr>
              <w:t xml:space="preserve"> </w:t>
            </w:r>
            <w:r>
              <w:rPr>
                <w:position w:val="2"/>
              </w:rPr>
              <w:t>ціна  електричної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2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4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2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-52"/>
                <w:position w:val="2"/>
              </w:rPr>
              <w:t xml:space="preserve"> </w:t>
            </w:r>
            <w:r>
              <w:t>добу</w:t>
            </w:r>
            <w:r>
              <w:rPr>
                <w:spacing w:val="48"/>
              </w:rPr>
              <w:t xml:space="preserve"> </w:t>
            </w:r>
            <w:r>
              <w:t>наперед»,</w:t>
            </w:r>
            <w:r>
              <w:rPr>
                <w:spacing w:val="55"/>
              </w:rPr>
              <w:t xml:space="preserve"> </w:t>
            </w:r>
            <w:r>
              <w:t>що</w:t>
            </w:r>
            <w:r>
              <w:rPr>
                <w:spacing w:val="49"/>
              </w:rPr>
              <w:t xml:space="preserve"> </w:t>
            </w:r>
            <w:r>
              <w:t>склалася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5"/>
              </w:rPr>
              <w:t xml:space="preserve"> </w:t>
            </w:r>
            <w:r>
              <w:t>інформацією</w:t>
            </w:r>
            <w:r>
              <w:rPr>
                <w:spacing w:val="52"/>
              </w:rPr>
              <w:t xml:space="preserve"> </w:t>
            </w:r>
            <w:r>
              <w:t>офіційного</w:t>
            </w:r>
            <w:r>
              <w:rPr>
                <w:spacing w:val="48"/>
              </w:rPr>
              <w:t xml:space="preserve"> </w:t>
            </w:r>
            <w:r>
              <w:t>сайту</w:t>
            </w:r>
            <w:r>
              <w:rPr>
                <w:spacing w:val="47"/>
              </w:rPr>
              <w:t xml:space="preserve"> </w:t>
            </w:r>
            <w:r>
              <w:t>ДП</w:t>
            </w:r>
          </w:p>
          <w:p w:rsidR="00713B72" w:rsidRDefault="005E7C14">
            <w:pPr>
              <w:pStyle w:val="TableParagraph"/>
              <w:spacing w:before="3" w:line="238" w:lineRule="exact"/>
            </w:pPr>
            <w:r>
              <w:t>«Оператор</w:t>
            </w:r>
            <w:r>
              <w:rPr>
                <w:spacing w:val="-1"/>
              </w:rPr>
              <w:t xml:space="preserve"> </w:t>
            </w:r>
            <w:r>
              <w:t>Ринку</w:t>
            </w:r>
            <w:r>
              <w:rPr>
                <w:spacing w:val="-5"/>
              </w:rPr>
              <w:t xml:space="preserve"> </w:t>
            </w:r>
            <w:r>
              <w:t>Електроенергії»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ПДВ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торговій</w:t>
            </w:r>
            <w:r>
              <w:rPr>
                <w:spacing w:val="1"/>
              </w:rPr>
              <w:t xml:space="preserve"> </w:t>
            </w:r>
            <w:r>
              <w:t>зоні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БуОс</w:t>
            </w:r>
            <w:proofErr w:type="spellEnd"/>
          </w:p>
        </w:tc>
      </w:tr>
    </w:tbl>
    <w:p w:rsidR="00713B72" w:rsidRDefault="00713B72">
      <w:pPr>
        <w:spacing w:line="238" w:lineRule="exact"/>
        <w:sectPr w:rsidR="00713B72">
          <w:type w:val="continuous"/>
          <w:pgSz w:w="11910" w:h="16840"/>
          <w:pgMar w:top="4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54"/>
        <w:gridCol w:w="6819"/>
      </w:tblGrid>
      <w:tr w:rsidR="00713B72">
        <w:trPr>
          <w:trHeight w:val="3542"/>
        </w:trPr>
        <w:tc>
          <w:tcPr>
            <w:tcW w:w="437" w:type="dxa"/>
          </w:tcPr>
          <w:p w:rsidR="00713B72" w:rsidRDefault="00713B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4" w:type="dxa"/>
          </w:tcPr>
          <w:p w:rsidR="00713B72" w:rsidRDefault="00713B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19" w:type="dxa"/>
          </w:tcPr>
          <w:p w:rsidR="00713B72" w:rsidRDefault="005E7C14">
            <w:pPr>
              <w:pStyle w:val="TableParagraph"/>
            </w:pPr>
            <w:r>
              <w:rPr>
                <w:b/>
                <w:position w:val="2"/>
              </w:rPr>
              <w:t>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гр.Б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4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2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кожну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окрему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-52"/>
                <w:position w:val="2"/>
              </w:rPr>
              <w:t xml:space="preserve"> </w:t>
            </w:r>
            <w:r>
              <w:t>розрахунковому</w:t>
            </w:r>
            <w:r>
              <w:rPr>
                <w:spacing w:val="-4"/>
              </w:rPr>
              <w:t xml:space="preserve"> </w:t>
            </w:r>
            <w:r>
              <w:t>місяці згідно</w:t>
            </w:r>
            <w:r>
              <w:rPr>
                <w:spacing w:val="-3"/>
              </w:rPr>
              <w:t xml:space="preserve"> </w:t>
            </w:r>
            <w:r>
              <w:t>графіка</w:t>
            </w:r>
            <w:r>
              <w:rPr>
                <w:spacing w:val="4"/>
              </w:rPr>
              <w:t xml:space="preserve"> </w:t>
            </w:r>
            <w:r>
              <w:t>споживача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групі</w:t>
            </w:r>
            <w:r>
              <w:rPr>
                <w:spacing w:val="-3"/>
              </w:rPr>
              <w:t xml:space="preserve"> </w:t>
            </w:r>
            <w:r>
              <w:t>Б.</w:t>
            </w:r>
          </w:p>
          <w:p w:rsidR="00713B72" w:rsidRDefault="005E7C14">
            <w:pPr>
              <w:pStyle w:val="TableParagraph"/>
              <w:ind w:right="108"/>
              <w:rPr>
                <w:b/>
              </w:rPr>
            </w:pPr>
            <w:r>
              <w:rPr>
                <w:b/>
                <w:position w:val="2"/>
              </w:rPr>
              <w:t>W</w:t>
            </w:r>
            <w:proofErr w:type="spellStart"/>
            <w:r>
              <w:rPr>
                <w:b/>
                <w:sz w:val="14"/>
              </w:rPr>
              <w:t>оес</w:t>
            </w:r>
            <w:proofErr w:type="spellEnd"/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гр.А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кожну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окрему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-52"/>
                <w:position w:val="2"/>
              </w:rPr>
              <w:t xml:space="preserve"> </w:t>
            </w:r>
            <w:r>
              <w:t>розрахунковому</w:t>
            </w:r>
            <w:r>
              <w:rPr>
                <w:spacing w:val="-3"/>
              </w:rPr>
              <w:t xml:space="preserve"> </w:t>
            </w:r>
            <w:r>
              <w:t>місяці</w:t>
            </w:r>
            <w:r>
              <w:rPr>
                <w:spacing w:val="-2"/>
              </w:rPr>
              <w:t xml:space="preserve"> </w:t>
            </w:r>
            <w:r>
              <w:t>згідно</w:t>
            </w:r>
            <w:r>
              <w:rPr>
                <w:spacing w:val="-3"/>
              </w:rPr>
              <w:t xml:space="preserve"> </w:t>
            </w:r>
            <w:r>
              <w:t>графіка</w:t>
            </w:r>
            <w:r>
              <w:rPr>
                <w:spacing w:val="5"/>
              </w:rPr>
              <w:t xml:space="preserve"> </w:t>
            </w:r>
            <w:r>
              <w:t>споживача по</w:t>
            </w:r>
            <w:r>
              <w:rPr>
                <w:spacing w:val="-2"/>
              </w:rPr>
              <w:t xml:space="preserve"> </w:t>
            </w:r>
            <w:r>
              <w:t>групі</w:t>
            </w:r>
            <w:r>
              <w:rPr>
                <w:spacing w:val="6"/>
              </w:rPr>
              <w:t xml:space="preserve"> </w:t>
            </w:r>
            <w:r>
              <w:t>А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position w:val="2"/>
              </w:rPr>
              <w:t>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грБ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32"/>
                <w:position w:val="2"/>
              </w:rPr>
              <w:t xml:space="preserve"> </w:t>
            </w:r>
            <w:r>
              <w:rPr>
                <w:position w:val="2"/>
              </w:rPr>
              <w:t>кожну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окрему</w:t>
            </w:r>
            <w:r>
              <w:rPr>
                <w:spacing w:val="32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-52"/>
                <w:position w:val="2"/>
              </w:rPr>
              <w:t xml:space="preserve"> </w:t>
            </w:r>
            <w:r>
              <w:t>розрахунковому місяці</w:t>
            </w:r>
            <w:r>
              <w:rPr>
                <w:spacing w:val="1"/>
              </w:rPr>
              <w:t xml:space="preserve"> </w:t>
            </w:r>
            <w:r>
              <w:t>згідно</w:t>
            </w:r>
            <w:r>
              <w:rPr>
                <w:spacing w:val="5"/>
              </w:rPr>
              <w:t xml:space="preserve"> </w:t>
            </w:r>
            <w:r>
              <w:t>графіка</w:t>
            </w:r>
            <w:r>
              <w:rPr>
                <w:spacing w:val="8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 групі</w:t>
            </w:r>
            <w:r>
              <w:rPr>
                <w:spacing w:val="7"/>
              </w:rPr>
              <w:t xml:space="preserve"> </w:t>
            </w:r>
            <w:r>
              <w:t>Б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position w:val="2"/>
              </w:rPr>
              <w:t>W</w:t>
            </w:r>
            <w:proofErr w:type="spellStart"/>
            <w:r>
              <w:rPr>
                <w:b/>
                <w:sz w:val="14"/>
              </w:rPr>
              <w:t>БуОс</w:t>
            </w:r>
            <w:proofErr w:type="spellEnd"/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грА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position w:val="2"/>
              </w:rPr>
              <w:t>кожну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position w:val="2"/>
              </w:rPr>
              <w:t>окрему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-52"/>
                <w:position w:val="2"/>
              </w:rPr>
              <w:t xml:space="preserve"> </w:t>
            </w:r>
            <w:r>
              <w:t>розрахунковому</w:t>
            </w:r>
            <w:r>
              <w:rPr>
                <w:spacing w:val="-4"/>
              </w:rPr>
              <w:t xml:space="preserve"> </w:t>
            </w:r>
            <w:r>
              <w:t>місяці</w:t>
            </w:r>
            <w:r>
              <w:rPr>
                <w:spacing w:val="-3"/>
              </w:rPr>
              <w:t xml:space="preserve"> </w:t>
            </w:r>
            <w:r>
              <w:t>згідно</w:t>
            </w:r>
            <w:r>
              <w:rPr>
                <w:spacing w:val="-4"/>
              </w:rPr>
              <w:t xml:space="preserve"> </w:t>
            </w:r>
            <w:r>
              <w:t>графіка</w:t>
            </w:r>
            <w:r>
              <w:rPr>
                <w:spacing w:val="4"/>
              </w:rPr>
              <w:t xml:space="preserve"> </w:t>
            </w:r>
            <w:r>
              <w:t>споживача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групі</w:t>
            </w:r>
            <w:r>
              <w:rPr>
                <w:spacing w:val="5"/>
              </w:rPr>
              <w:t xml:space="preserve"> </w:t>
            </w:r>
            <w:r>
              <w:t>А</w:t>
            </w:r>
            <w:r>
              <w:rPr>
                <w:b/>
              </w:rPr>
              <w:t>.</w:t>
            </w:r>
          </w:p>
          <w:p w:rsidR="00713B72" w:rsidRDefault="005E7C14">
            <w:pPr>
              <w:pStyle w:val="TableParagraph"/>
              <w:spacing w:line="250" w:lineRule="exact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маржа</w:t>
            </w:r>
            <w:r>
              <w:rPr>
                <w:spacing w:val="-2"/>
              </w:rPr>
              <w:t xml:space="preserve"> </w:t>
            </w:r>
            <w:r>
              <w:t>постачальника.</w:t>
            </w:r>
          </w:p>
          <w:p w:rsidR="00713B72" w:rsidRDefault="00713B72">
            <w:pPr>
              <w:pStyle w:val="TableParagraph"/>
              <w:ind w:left="0"/>
              <w:rPr>
                <w:sz w:val="21"/>
              </w:rPr>
            </w:pPr>
          </w:p>
          <w:p w:rsidR="00713B72" w:rsidRDefault="005E7C14">
            <w:pPr>
              <w:pStyle w:val="TableParagraph"/>
            </w:pPr>
            <w:r>
              <w:t>*Регульовані</w:t>
            </w:r>
            <w:r>
              <w:rPr>
                <w:spacing w:val="12"/>
              </w:rPr>
              <w:t xml:space="preserve"> </w:t>
            </w:r>
            <w:r>
              <w:t>тарифи</w:t>
            </w:r>
            <w:r>
              <w:rPr>
                <w:spacing w:val="17"/>
              </w:rPr>
              <w:t xml:space="preserve"> </w:t>
            </w:r>
            <w:r>
              <w:t>є</w:t>
            </w:r>
            <w:r>
              <w:rPr>
                <w:spacing w:val="16"/>
              </w:rPr>
              <w:t xml:space="preserve"> </w:t>
            </w:r>
            <w:r>
              <w:t>такими,</w:t>
            </w:r>
            <w:r>
              <w:rPr>
                <w:spacing w:val="16"/>
              </w:rPr>
              <w:t xml:space="preserve"> </w:t>
            </w:r>
            <w:r>
              <w:t>що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залежать</w:t>
            </w:r>
            <w:r>
              <w:rPr>
                <w:spacing w:val="15"/>
              </w:rPr>
              <w:t xml:space="preserve"> </w:t>
            </w:r>
            <w:r>
              <w:t>від</w:t>
            </w:r>
            <w:r>
              <w:rPr>
                <w:spacing w:val="18"/>
              </w:rPr>
              <w:t xml:space="preserve"> </w:t>
            </w:r>
            <w:r>
              <w:t>Постачальника</w:t>
            </w:r>
            <w:r>
              <w:rPr>
                <w:spacing w:val="18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змінюються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відповідності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6"/>
              </w:rPr>
              <w:t xml:space="preserve"> </w:t>
            </w:r>
            <w:r>
              <w:t>змін,</w:t>
            </w:r>
            <w:r>
              <w:rPr>
                <w:spacing w:val="10"/>
              </w:rPr>
              <w:t xml:space="preserve"> </w:t>
            </w:r>
            <w:r>
              <w:t>проведених</w:t>
            </w:r>
            <w:r>
              <w:rPr>
                <w:spacing w:val="7"/>
              </w:rPr>
              <w:t xml:space="preserve"> </w:t>
            </w:r>
            <w:r>
              <w:t>Регулятором,</w:t>
            </w:r>
            <w:r>
              <w:rPr>
                <w:spacing w:val="9"/>
              </w:rPr>
              <w:t xml:space="preserve"> 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>тому</w:t>
            </w:r>
          </w:p>
          <w:p w:rsidR="00713B72" w:rsidRDefault="005E7C14">
            <w:pPr>
              <w:pStyle w:val="TableParagraph"/>
              <w:spacing w:line="254" w:lineRule="exact"/>
            </w:pPr>
            <w:r>
              <w:t>застосовуються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41"/>
              </w:rPr>
              <w:t xml:space="preserve"> </w:t>
            </w:r>
            <w:r>
              <w:t>формулі</w:t>
            </w:r>
            <w:r>
              <w:rPr>
                <w:spacing w:val="42"/>
              </w:rPr>
              <w:t xml:space="preserve"> </w:t>
            </w:r>
            <w:r>
              <w:t>ціни</w:t>
            </w:r>
            <w:r>
              <w:rPr>
                <w:spacing w:val="47"/>
              </w:rPr>
              <w:t xml:space="preserve"> </w:t>
            </w:r>
            <w:r>
              <w:t>без</w:t>
            </w:r>
            <w:r>
              <w:rPr>
                <w:spacing w:val="45"/>
              </w:rPr>
              <w:t xml:space="preserve"> </w:t>
            </w:r>
            <w:r>
              <w:t>додаткового</w:t>
            </w:r>
            <w:r>
              <w:rPr>
                <w:spacing w:val="41"/>
              </w:rPr>
              <w:t xml:space="preserve"> </w:t>
            </w:r>
            <w:r>
              <w:t>погодження</w:t>
            </w:r>
            <w:r>
              <w:rPr>
                <w:spacing w:val="45"/>
              </w:rPr>
              <w:t xml:space="preserve"> </w:t>
            </w:r>
            <w:r>
              <w:t>зі</w:t>
            </w:r>
            <w:r>
              <w:rPr>
                <w:spacing w:val="-52"/>
              </w:rPr>
              <w:t xml:space="preserve"> </w:t>
            </w:r>
            <w:r>
              <w:t>Споживачем.</w:t>
            </w:r>
          </w:p>
        </w:tc>
      </w:tr>
      <w:tr w:rsidR="00713B72">
        <w:trPr>
          <w:trHeight w:val="4210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3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839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енергію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line="242" w:lineRule="auto"/>
              <w:ind w:right="103"/>
              <w:jc w:val="both"/>
            </w:pPr>
            <w:r>
              <w:t>Розрахунковим періодом є календарний місяць та встановлюється з 1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місяця до</w:t>
            </w:r>
            <w:r>
              <w:rPr>
                <w:spacing w:val="-4"/>
              </w:rPr>
              <w:t xml:space="preserve"> </w:t>
            </w:r>
            <w:r>
              <w:t>останнього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цього</w:t>
            </w:r>
            <w:r>
              <w:rPr>
                <w:spacing w:val="-4"/>
              </w:rPr>
              <w:t xml:space="preserve"> </w:t>
            </w:r>
            <w:r>
              <w:t>місяця</w:t>
            </w:r>
            <w:r>
              <w:rPr>
                <w:spacing w:val="1"/>
              </w:rPr>
              <w:t xml:space="preserve"> </w:t>
            </w:r>
            <w:r>
              <w:t>(включно).</w:t>
            </w:r>
          </w:p>
          <w:p w:rsidR="00713B72" w:rsidRDefault="005E7C14">
            <w:pPr>
              <w:pStyle w:val="TableParagraph"/>
              <w:spacing w:line="242" w:lineRule="auto"/>
              <w:ind w:right="95"/>
              <w:jc w:val="both"/>
            </w:pPr>
            <w:r>
              <w:t>Оплата електричної енергії за фактично спожиту, у розрахунковому</w:t>
            </w:r>
            <w:r>
              <w:rPr>
                <w:spacing w:val="1"/>
              </w:rPr>
              <w:t xml:space="preserve"> </w:t>
            </w:r>
            <w:r>
              <w:t xml:space="preserve">місяці, електричну енергію здійснюється у строк </w:t>
            </w:r>
            <w:r>
              <w:rPr>
                <w:b/>
              </w:rPr>
              <w:t>до 20 числа</w:t>
            </w:r>
            <w:r>
              <w:t>, місяця</w:t>
            </w:r>
            <w:r>
              <w:rPr>
                <w:spacing w:val="1"/>
              </w:rPr>
              <w:t xml:space="preserve"> </w:t>
            </w:r>
            <w:r>
              <w:t>наступного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розрахунковим.</w:t>
            </w:r>
          </w:p>
          <w:p w:rsidR="00713B72" w:rsidRDefault="005E7C14">
            <w:pPr>
              <w:pStyle w:val="TableParagraph"/>
              <w:ind w:right="98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разі,</w:t>
            </w:r>
            <w:r>
              <w:rPr>
                <w:spacing w:val="1"/>
              </w:rPr>
              <w:t xml:space="preserve"> </w:t>
            </w:r>
            <w:r>
              <w:t>якщо здійснені платежі за</w:t>
            </w:r>
            <w:r>
              <w:rPr>
                <w:spacing w:val="1"/>
              </w:rPr>
              <w:t xml:space="preserve"> </w:t>
            </w:r>
            <w:r>
              <w:t>електричну</w:t>
            </w:r>
            <w:r>
              <w:rPr>
                <w:spacing w:val="1"/>
              </w:rPr>
              <w:t xml:space="preserve"> </w:t>
            </w:r>
            <w:r>
              <w:t>енергію,</w:t>
            </w:r>
            <w:r>
              <w:rPr>
                <w:spacing w:val="1"/>
              </w:rPr>
              <w:t xml:space="preserve"> </w:t>
            </w:r>
            <w:r>
              <w:t>спожиту в</w:t>
            </w:r>
            <w:r>
              <w:rPr>
                <w:spacing w:val="1"/>
              </w:rPr>
              <w:t xml:space="preserve"> </w:t>
            </w:r>
            <w:r>
              <w:t>розрахунковому періоді,</w:t>
            </w:r>
            <w:r>
              <w:rPr>
                <w:spacing w:val="1"/>
              </w:rPr>
              <w:t xml:space="preserve"> </w:t>
            </w:r>
            <w:r>
              <w:t>перевищують вартість фактично спожитої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переплати</w:t>
            </w:r>
            <w:r>
              <w:rPr>
                <w:spacing w:val="1"/>
              </w:rPr>
              <w:t xml:space="preserve"> </w:t>
            </w:r>
            <w:r>
              <w:t>зараховується,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попередня</w:t>
            </w:r>
            <w:r>
              <w:rPr>
                <w:spacing w:val="1"/>
              </w:rPr>
              <w:t xml:space="preserve"> </w:t>
            </w:r>
            <w:r>
              <w:t>оплата вартості очікуваного обсягу споживання електричної енергії</w:t>
            </w:r>
            <w:r>
              <w:rPr>
                <w:spacing w:val="1"/>
              </w:rPr>
              <w:t xml:space="preserve"> </w:t>
            </w:r>
            <w:r>
              <w:t>наступного</w:t>
            </w:r>
            <w:r>
              <w:rPr>
                <w:spacing w:val="1"/>
              </w:rPr>
              <w:t xml:space="preserve"> </w:t>
            </w:r>
            <w:r>
              <w:t>розрахункового</w:t>
            </w:r>
            <w:r>
              <w:rPr>
                <w:spacing w:val="1"/>
              </w:rPr>
              <w:t xml:space="preserve"> </w:t>
            </w:r>
            <w:r>
              <w:t>періоду,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1"/>
              </w:rPr>
              <w:t xml:space="preserve"> </w:t>
            </w:r>
            <w:r>
              <w:t>постачання/дії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повертається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письмову</w:t>
            </w:r>
            <w:r>
              <w:rPr>
                <w:spacing w:val="1"/>
              </w:rPr>
              <w:t xml:space="preserve"> </w:t>
            </w:r>
            <w:r>
              <w:t>вимогу</w:t>
            </w:r>
            <w:r>
              <w:rPr>
                <w:spacing w:val="-3"/>
              </w:rPr>
              <w:t xml:space="preserve"> </w:t>
            </w:r>
            <w:r>
              <w:t>останнього.</w:t>
            </w:r>
          </w:p>
          <w:p w:rsidR="00713B72" w:rsidRDefault="005E7C14">
            <w:pPr>
              <w:pStyle w:val="TableParagraph"/>
              <w:ind w:right="95"/>
              <w:jc w:val="both"/>
            </w:pPr>
            <w:r>
              <w:t>Оплата</w:t>
            </w:r>
            <w:r>
              <w:rPr>
                <w:spacing w:val="1"/>
              </w:rPr>
              <w:t xml:space="preserve"> </w:t>
            </w:r>
            <w:r>
              <w:t>здійснюється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1"/>
              </w:rPr>
              <w:t xml:space="preserve"> </w:t>
            </w:r>
            <w:r>
              <w:t>спеціальним режимом використання, зазначеним у Договорі та/або</w:t>
            </w:r>
            <w:r>
              <w:rPr>
                <w:spacing w:val="1"/>
              </w:rPr>
              <w:t xml:space="preserve"> </w:t>
            </w:r>
            <w:r>
              <w:t>розрахункових</w:t>
            </w:r>
            <w:r>
              <w:rPr>
                <w:spacing w:val="1"/>
              </w:rPr>
              <w:t xml:space="preserve"> </w:t>
            </w:r>
            <w:r>
              <w:t>документах.</w:t>
            </w:r>
          </w:p>
          <w:p w:rsidR="00713B72" w:rsidRDefault="005E7C14">
            <w:pPr>
              <w:pStyle w:val="TableParagraph"/>
              <w:jc w:val="both"/>
            </w:pPr>
            <w:r>
              <w:t>У</w:t>
            </w:r>
            <w:r>
              <w:rPr>
                <w:spacing w:val="-6"/>
              </w:rPr>
              <w:t xml:space="preserve"> </w:t>
            </w:r>
            <w:r>
              <w:t>призначенні</w:t>
            </w:r>
            <w:r>
              <w:rPr>
                <w:spacing w:val="-6"/>
              </w:rPr>
              <w:t xml:space="preserve"> </w:t>
            </w:r>
            <w:r>
              <w:t>платежу</w:t>
            </w:r>
            <w:r>
              <w:rPr>
                <w:spacing w:val="-7"/>
              </w:rPr>
              <w:t xml:space="preserve"> </w:t>
            </w:r>
            <w:r>
              <w:t>зазначаються</w:t>
            </w:r>
            <w:r>
              <w:rPr>
                <w:spacing w:val="-4"/>
              </w:rPr>
              <w:t xml:space="preserve"> </w:t>
            </w:r>
            <w:r>
              <w:t>реквізити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</w:tc>
      </w:tr>
      <w:tr w:rsidR="00713B72">
        <w:trPr>
          <w:trHeight w:val="757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3" w:line="237" w:lineRule="auto"/>
              <w:ind w:left="105" w:right="148"/>
              <w:rPr>
                <w:b/>
              </w:rPr>
            </w:pPr>
            <w:r>
              <w:rPr>
                <w:b/>
              </w:rPr>
              <w:t>Спосіб оплати за послуги 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розподілу/передачі</w:t>
            </w:r>
          </w:p>
          <w:p w:rsidR="00713B72" w:rsidRDefault="005E7C14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line="237" w:lineRule="auto"/>
              <w:rPr>
                <w:b/>
              </w:rPr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послугу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розподілу</w:t>
            </w:r>
            <w:r>
              <w:rPr>
                <w:spacing w:val="-52"/>
              </w:rPr>
              <w:t xml:space="preserve"> </w:t>
            </w:r>
            <w:r>
              <w:t>електричної</w:t>
            </w:r>
            <w:r>
              <w:rPr>
                <w:spacing w:val="5"/>
              </w:rPr>
              <w:t xml:space="preserve"> </w:t>
            </w:r>
            <w:r>
              <w:t>енергії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безпосередньо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(напряму)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оператору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системи</w:t>
            </w:r>
          </w:p>
          <w:p w:rsidR="00713B72" w:rsidRDefault="005E7C14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</w:rPr>
              <w:t>розподілу.</w:t>
            </w:r>
          </w:p>
        </w:tc>
      </w:tr>
      <w:tr w:rsidR="00713B72">
        <w:trPr>
          <w:trHeight w:val="1012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5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104"/>
              <w:rPr>
                <w:b/>
              </w:rPr>
            </w:pPr>
            <w:r>
              <w:rPr>
                <w:b/>
              </w:rPr>
              <w:t>Термін надання рахунку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спожиту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електричну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енергію 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строк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його</w:t>
            </w:r>
          </w:p>
          <w:p w:rsidR="00713B72" w:rsidRDefault="005E7C1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оплати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ind w:right="105"/>
              <w:jc w:val="both"/>
            </w:pPr>
            <w:r>
              <w:t>Оплата рахунку Постачальника повинна бути здійснена Споживачем</w:t>
            </w:r>
            <w:r>
              <w:rPr>
                <w:spacing w:val="1"/>
              </w:rPr>
              <w:t xml:space="preserve"> </w:t>
            </w:r>
            <w:r>
              <w:t xml:space="preserve">у строк </w:t>
            </w:r>
            <w:r>
              <w:rPr>
                <w:b/>
              </w:rPr>
              <w:t>не пізніше 10 (десять) робочих днів від дати отримання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рахунку</w:t>
            </w:r>
            <w:r>
              <w:t>.</w:t>
            </w:r>
          </w:p>
        </w:tc>
      </w:tr>
      <w:tr w:rsidR="00713B72">
        <w:trPr>
          <w:trHeight w:val="1262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6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252"/>
              <w:rPr>
                <w:b/>
              </w:rPr>
            </w:pPr>
            <w:r>
              <w:rPr>
                <w:b/>
              </w:rPr>
              <w:t>Розмір пені за порушення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строку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оплати, штраф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ind w:right="102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порушення</w:t>
            </w:r>
            <w:r>
              <w:rPr>
                <w:spacing w:val="1"/>
              </w:rPr>
              <w:t xml:space="preserve"> </w:t>
            </w:r>
            <w:r>
              <w:t>строків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сплачує</w:t>
            </w:r>
            <w:r>
              <w:rPr>
                <w:spacing w:val="-52"/>
              </w:rPr>
              <w:t xml:space="preserve"> </w:t>
            </w:r>
            <w:r>
              <w:t>Постачальнику пеню у розмірі 0,01% від суми заборгованості, але не</w:t>
            </w:r>
            <w:r>
              <w:rPr>
                <w:spacing w:val="1"/>
              </w:rPr>
              <w:t xml:space="preserve"> </w:t>
            </w:r>
            <w:r>
              <w:t>більше</w:t>
            </w:r>
            <w:r>
              <w:rPr>
                <w:spacing w:val="16"/>
              </w:rPr>
              <w:t xml:space="preserve"> </w:t>
            </w:r>
            <w:r>
              <w:t>подвійної</w:t>
            </w:r>
            <w:r>
              <w:rPr>
                <w:spacing w:val="23"/>
              </w:rPr>
              <w:t xml:space="preserve"> </w:t>
            </w:r>
            <w:r>
              <w:t>облікової</w:t>
            </w:r>
            <w:r>
              <w:rPr>
                <w:spacing w:val="18"/>
              </w:rPr>
              <w:t xml:space="preserve"> </w:t>
            </w:r>
            <w:r>
              <w:t>ставки</w:t>
            </w:r>
            <w:r>
              <w:rPr>
                <w:spacing w:val="24"/>
              </w:rPr>
              <w:t xml:space="preserve"> </w:t>
            </w:r>
            <w:r>
              <w:t>НБУ,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кожний</w:t>
            </w:r>
            <w:r>
              <w:rPr>
                <w:spacing w:val="19"/>
              </w:rPr>
              <w:t xml:space="preserve"> </w:t>
            </w:r>
            <w:r>
              <w:t>день</w:t>
            </w:r>
          </w:p>
          <w:p w:rsidR="00713B72" w:rsidRDefault="005E7C14">
            <w:pPr>
              <w:pStyle w:val="TableParagraph"/>
              <w:spacing w:line="250" w:lineRule="exact"/>
              <w:ind w:right="105"/>
              <w:jc w:val="both"/>
            </w:pPr>
            <w:r>
              <w:t>прострочення</w:t>
            </w:r>
            <w:r>
              <w:rPr>
                <w:spacing w:val="1"/>
              </w:rPr>
              <w:t xml:space="preserve"> </w:t>
            </w:r>
            <w:r>
              <w:t>платежу,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діяла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період,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здійснюються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-4"/>
              </w:rPr>
              <w:t xml:space="preserve"> </w:t>
            </w:r>
            <w:r>
              <w:t>пені,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повного</w:t>
            </w:r>
            <w:r>
              <w:rPr>
                <w:spacing w:val="-3"/>
              </w:rPr>
              <w:t xml:space="preserve"> </w:t>
            </w:r>
            <w:r>
              <w:t>погашення</w:t>
            </w:r>
            <w:r>
              <w:rPr>
                <w:spacing w:val="1"/>
              </w:rPr>
              <w:t xml:space="preserve"> </w:t>
            </w:r>
            <w:r>
              <w:t>боргу.</w:t>
            </w:r>
          </w:p>
        </w:tc>
      </w:tr>
      <w:tr w:rsidR="00713B72">
        <w:trPr>
          <w:trHeight w:val="1425"/>
        </w:trPr>
        <w:tc>
          <w:tcPr>
            <w:tcW w:w="437" w:type="dxa"/>
          </w:tcPr>
          <w:p w:rsidR="00713B72" w:rsidRDefault="005E7C14">
            <w:pPr>
              <w:pStyle w:val="TableParagraph"/>
              <w:spacing w:before="1"/>
              <w:ind w:left="105"/>
            </w:pPr>
            <w:r>
              <w:t>7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391"/>
              <w:rPr>
                <w:b/>
              </w:rPr>
            </w:pPr>
            <w:r>
              <w:rPr>
                <w:b/>
              </w:rPr>
              <w:t>Розмір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штрафу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дострокове розірвання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у випадках,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передбачених умовами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before="1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застосовується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Споживача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Постачальника</w:t>
            </w:r>
          </w:p>
        </w:tc>
      </w:tr>
      <w:tr w:rsidR="00713B72">
        <w:trPr>
          <w:trHeight w:val="1680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8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444"/>
              <w:rPr>
                <w:b/>
              </w:rPr>
            </w:pPr>
            <w:r>
              <w:rPr>
                <w:b/>
              </w:rPr>
              <w:t>Розмір компенсації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Споживачу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недодержання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Постачальником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якості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надання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комерційних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послуг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line="249" w:lineRule="exact"/>
            </w:pPr>
            <w:r>
              <w:t>Згідно</w:t>
            </w:r>
            <w:r>
              <w:rPr>
                <w:spacing w:val="-6"/>
              </w:rPr>
              <w:t xml:space="preserve"> </w:t>
            </w:r>
            <w:r>
              <w:t>договору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-6"/>
              </w:rPr>
              <w:t xml:space="preserve"> </w:t>
            </w:r>
            <w:r>
              <w:t>законодавства</w:t>
            </w:r>
            <w:r>
              <w:rPr>
                <w:spacing w:val="2"/>
              </w:rPr>
              <w:t xml:space="preserve"> </w:t>
            </w:r>
            <w:r>
              <w:t>України</w:t>
            </w:r>
          </w:p>
        </w:tc>
      </w:tr>
      <w:tr w:rsidR="00713B72">
        <w:trPr>
          <w:trHeight w:val="1771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105"/>
            </w:pPr>
            <w:r>
              <w:t>9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1"/>
              <w:ind w:left="105" w:right="416"/>
              <w:rPr>
                <w:b/>
              </w:rPr>
            </w:pPr>
            <w:r>
              <w:rPr>
                <w:b/>
              </w:rPr>
              <w:t>Набрання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чинності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Договором,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термін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умови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пролонгації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ind w:right="98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набуває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Заяви-приєднання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формою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умови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усієї</w:t>
            </w:r>
            <w:r>
              <w:rPr>
                <w:spacing w:val="1"/>
              </w:rPr>
              <w:t xml:space="preserve"> </w:t>
            </w:r>
            <w:r>
              <w:t>необхідної для укладення цього Договору інформації та документів,</w:t>
            </w:r>
            <w:r>
              <w:rPr>
                <w:spacing w:val="1"/>
              </w:rPr>
              <w:t xml:space="preserve"> </w:t>
            </w:r>
            <w:r>
              <w:t>передбачених чинним законодавством і діє до 31.12.2022 включно,</w:t>
            </w:r>
            <w:r>
              <w:rPr>
                <w:spacing w:val="1"/>
              </w:rPr>
              <w:t xml:space="preserve"> </w:t>
            </w:r>
            <w:r>
              <w:t>але у будь-якому випадку до повного виконання Сторонами</w:t>
            </w:r>
            <w:r>
              <w:rPr>
                <w:spacing w:val="1"/>
              </w:rPr>
              <w:t xml:space="preserve"> </w:t>
            </w:r>
            <w:r>
              <w:t>своїх</w:t>
            </w:r>
            <w:r>
              <w:rPr>
                <w:spacing w:val="1"/>
              </w:rPr>
              <w:t xml:space="preserve"> </w:t>
            </w:r>
            <w:r>
              <w:t>зобов’язань.</w:t>
            </w:r>
          </w:p>
          <w:p w:rsidR="00713B72" w:rsidRDefault="005E7C14">
            <w:pPr>
              <w:pStyle w:val="TableParagraph"/>
              <w:spacing w:line="237" w:lineRule="exact"/>
              <w:jc w:val="both"/>
            </w:pPr>
            <w:r>
              <w:t>Договір</w:t>
            </w:r>
            <w:r>
              <w:rPr>
                <w:spacing w:val="13"/>
              </w:rPr>
              <w:t xml:space="preserve"> </w:t>
            </w:r>
            <w:r>
              <w:t>продовжує</w:t>
            </w:r>
            <w:r>
              <w:rPr>
                <w:spacing w:val="68"/>
              </w:rPr>
              <w:t xml:space="preserve"> </w:t>
            </w:r>
            <w:r>
              <w:t>свою</w:t>
            </w:r>
            <w:r>
              <w:rPr>
                <w:spacing w:val="65"/>
              </w:rPr>
              <w:t xml:space="preserve"> </w:t>
            </w:r>
            <w:r>
              <w:t>дію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наступний</w:t>
            </w:r>
            <w:r>
              <w:rPr>
                <w:spacing w:val="69"/>
              </w:rPr>
              <w:t xml:space="preserve"> </w:t>
            </w:r>
            <w:r>
              <w:t>рік</w:t>
            </w:r>
            <w:r>
              <w:rPr>
                <w:spacing w:val="65"/>
              </w:rPr>
              <w:t xml:space="preserve"> </w:t>
            </w:r>
            <w:r>
              <w:t>(до</w:t>
            </w:r>
            <w:r>
              <w:rPr>
                <w:spacing w:val="62"/>
              </w:rPr>
              <w:t xml:space="preserve"> </w:t>
            </w:r>
            <w:r>
              <w:t>кінця</w:t>
            </w:r>
            <w:r>
              <w:rPr>
                <w:spacing w:val="66"/>
              </w:rPr>
              <w:t xml:space="preserve"> </w:t>
            </w:r>
            <w:r>
              <w:t>грудня</w:t>
            </w:r>
          </w:p>
        </w:tc>
      </w:tr>
    </w:tbl>
    <w:p w:rsidR="00713B72" w:rsidRDefault="00713B72">
      <w:pPr>
        <w:spacing w:line="237" w:lineRule="exact"/>
        <w:jc w:val="both"/>
        <w:sectPr w:rsidR="00713B72">
          <w:footerReference w:type="default" r:id="rId7"/>
          <w:pgSz w:w="11910" w:h="16840"/>
          <w:pgMar w:top="540" w:right="580" w:bottom="300" w:left="880" w:header="0" w:footer="102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54"/>
        <w:gridCol w:w="6819"/>
      </w:tblGrid>
      <w:tr w:rsidR="00713B72">
        <w:trPr>
          <w:trHeight w:val="2784"/>
        </w:trPr>
        <w:tc>
          <w:tcPr>
            <w:tcW w:w="437" w:type="dxa"/>
          </w:tcPr>
          <w:p w:rsidR="00713B72" w:rsidRDefault="00713B72">
            <w:pPr>
              <w:pStyle w:val="TableParagraph"/>
              <w:ind w:left="0"/>
            </w:pPr>
          </w:p>
        </w:tc>
        <w:tc>
          <w:tcPr>
            <w:tcW w:w="2954" w:type="dxa"/>
          </w:tcPr>
          <w:p w:rsidR="00713B72" w:rsidRDefault="00713B72">
            <w:pPr>
              <w:pStyle w:val="TableParagraph"/>
              <w:ind w:left="0"/>
            </w:pP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ind w:right="105"/>
              <w:jc w:val="both"/>
            </w:pPr>
            <w:r>
              <w:t>наступного року), якщо жодна із Сторін не повідомила іншу Сторону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закінчення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припинення.</w:t>
            </w:r>
            <w:r>
              <w:rPr>
                <w:spacing w:val="-52"/>
              </w:rPr>
              <w:t xml:space="preserve"> </w:t>
            </w:r>
            <w:r>
              <w:t>Сторони</w:t>
            </w:r>
            <w:r>
              <w:rPr>
                <w:spacing w:val="4"/>
              </w:rPr>
              <w:t xml:space="preserve"> </w:t>
            </w:r>
            <w:r>
              <w:t>можуть</w:t>
            </w:r>
            <w:r>
              <w:rPr>
                <w:spacing w:val="6"/>
              </w:rPr>
              <w:t xml:space="preserve"> </w:t>
            </w:r>
            <w:r>
              <w:t>укласти</w:t>
            </w:r>
            <w:r>
              <w:rPr>
                <w:spacing w:val="2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це</w:t>
            </w:r>
            <w:r>
              <w:rPr>
                <w:spacing w:val="-6"/>
              </w:rPr>
              <w:t xml:space="preserve"> </w:t>
            </w:r>
            <w:r>
              <w:t>відповідну</w:t>
            </w:r>
            <w:r>
              <w:rPr>
                <w:spacing w:val="-4"/>
              </w:rPr>
              <w:t xml:space="preserve"> </w:t>
            </w:r>
            <w:r>
              <w:t>додаткову</w:t>
            </w:r>
            <w:r>
              <w:rPr>
                <w:spacing w:val="-4"/>
              </w:rPr>
              <w:t xml:space="preserve"> </w:t>
            </w:r>
            <w:r>
              <w:t>угоду.</w:t>
            </w:r>
          </w:p>
          <w:p w:rsidR="00713B72" w:rsidRDefault="005E7C14">
            <w:pPr>
              <w:pStyle w:val="TableParagraph"/>
              <w:ind w:right="98"/>
              <w:jc w:val="both"/>
            </w:pPr>
            <w:r>
              <w:t>У разі, якщо на момент подання заяви-приєднання до Договору на</w:t>
            </w:r>
            <w:r>
              <w:rPr>
                <w:spacing w:val="1"/>
              </w:rPr>
              <w:t xml:space="preserve"> </w:t>
            </w:r>
            <w:r>
              <w:t>об’єкт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було</w:t>
            </w:r>
            <w:r>
              <w:rPr>
                <w:spacing w:val="1"/>
              </w:rPr>
              <w:t xml:space="preserve"> </w:t>
            </w:r>
            <w:r>
              <w:t>припинено/призупинено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-52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розподілу</w:t>
            </w:r>
            <w:r>
              <w:rPr>
                <w:spacing w:val="1"/>
              </w:rPr>
              <w:t xml:space="preserve"> </w:t>
            </w:r>
            <w:r>
              <w:t>(передачі)</w:t>
            </w:r>
            <w:r>
              <w:rPr>
                <w:spacing w:val="1"/>
              </w:rPr>
              <w:t xml:space="preserve"> </w:t>
            </w:r>
            <w:r>
              <w:t>електричної енергії, то постачання здійснюється після відновлення, у</w:t>
            </w:r>
            <w:r>
              <w:rPr>
                <w:spacing w:val="1"/>
              </w:rPr>
              <w:t xml:space="preserve"> </w:t>
            </w:r>
            <w:r>
              <w:t>встановленому законодавством порядку, надання відповідних послуг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t>електроживлення.</w:t>
            </w:r>
          </w:p>
          <w:p w:rsidR="00713B72" w:rsidRDefault="005E7C14">
            <w:pPr>
              <w:pStyle w:val="TableParagraph"/>
              <w:spacing w:line="254" w:lineRule="exact"/>
              <w:ind w:right="110"/>
              <w:jc w:val="both"/>
            </w:pPr>
            <w:r>
              <w:t>Кожна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1"/>
              </w:rPr>
              <w:t xml:space="preserve"> </w:t>
            </w:r>
            <w:r>
              <w:t>Сторін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достроково</w:t>
            </w:r>
            <w:r>
              <w:rPr>
                <w:spacing w:val="1"/>
              </w:rPr>
              <w:t xml:space="preserve"> </w:t>
            </w:r>
            <w:r>
              <w:t>розірвати</w:t>
            </w:r>
            <w:r>
              <w:rPr>
                <w:spacing w:val="1"/>
              </w:rPr>
              <w:t xml:space="preserve"> </w:t>
            </w:r>
            <w:r>
              <w:t>Договір,</w:t>
            </w:r>
            <w:r>
              <w:rPr>
                <w:spacing w:val="-52"/>
              </w:rPr>
              <w:t xml:space="preserve"> </w:t>
            </w:r>
            <w:r>
              <w:t>повідомивши</w:t>
            </w:r>
            <w:r>
              <w:rPr>
                <w:spacing w:val="2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це</w:t>
            </w:r>
            <w:r>
              <w:rPr>
                <w:spacing w:val="-6"/>
              </w:rPr>
              <w:t xml:space="preserve"> </w:t>
            </w:r>
            <w:r>
              <w:t>іншу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дня розірвання.</w:t>
            </w:r>
          </w:p>
        </w:tc>
      </w:tr>
      <w:tr w:rsidR="00713B72">
        <w:trPr>
          <w:trHeight w:val="3797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9" w:lineRule="exact"/>
              <w:ind w:left="0" w:right="98"/>
              <w:jc w:val="right"/>
            </w:pPr>
            <w:r>
              <w:t>10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before="2" w:line="237" w:lineRule="auto"/>
              <w:ind w:left="105" w:right="726"/>
              <w:rPr>
                <w:b/>
              </w:rPr>
            </w:pPr>
            <w:r>
              <w:rPr>
                <w:b/>
              </w:rPr>
              <w:t>Регулювання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обсягів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споживання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spacing w:line="237" w:lineRule="auto"/>
              <w:ind w:right="105"/>
              <w:jc w:val="both"/>
            </w:pPr>
            <w:r>
              <w:t>Споживач не пізніше 15-го числа місяця, що передує розрахунковому</w:t>
            </w:r>
            <w:r>
              <w:rPr>
                <w:spacing w:val="-52"/>
              </w:rPr>
              <w:t xml:space="preserve"> </w:t>
            </w:r>
            <w:r>
              <w:t>зобов’язаний</w:t>
            </w:r>
            <w:r>
              <w:rPr>
                <w:spacing w:val="-3"/>
              </w:rPr>
              <w:t xml:space="preserve"> </w:t>
            </w:r>
            <w:r>
              <w:t>подати</w:t>
            </w:r>
            <w:r>
              <w:rPr>
                <w:spacing w:val="2"/>
              </w:rPr>
              <w:t xml:space="preserve"> </w:t>
            </w:r>
            <w:r>
              <w:t>Заявку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споживання</w:t>
            </w:r>
            <w:r>
              <w:rPr>
                <w:spacing w:val="-6"/>
              </w:rPr>
              <w:t xml:space="preserve"> </w:t>
            </w:r>
            <w:r>
              <w:t>електричної</w:t>
            </w:r>
            <w:r>
              <w:rPr>
                <w:spacing w:val="2"/>
              </w:rPr>
              <w:t xml:space="preserve"> </w:t>
            </w:r>
            <w:r>
              <w:t>енергії.</w:t>
            </w:r>
          </w:p>
          <w:p w:rsidR="00713B72" w:rsidRDefault="005E7C14">
            <w:pPr>
              <w:pStyle w:val="TableParagraph"/>
              <w:ind w:right="104"/>
              <w:jc w:val="both"/>
            </w:pPr>
            <w:r>
              <w:t>Заявлені</w:t>
            </w:r>
            <w:r>
              <w:rPr>
                <w:spacing w:val="1"/>
              </w:rPr>
              <w:t xml:space="preserve"> </w:t>
            </w:r>
            <w:r>
              <w:t>обсяги</w:t>
            </w:r>
            <w:r>
              <w:rPr>
                <w:spacing w:val="1"/>
              </w:rPr>
              <w:t xml:space="preserve"> </w:t>
            </w:r>
            <w:r>
              <w:t>споживання</w:t>
            </w:r>
            <w:r>
              <w:rPr>
                <w:spacing w:val="1"/>
              </w:rPr>
              <w:t xml:space="preserve"> </w:t>
            </w:r>
            <w:r>
              <w:t>повинні</w:t>
            </w:r>
            <w:r>
              <w:rPr>
                <w:spacing w:val="1"/>
              </w:rPr>
              <w:t xml:space="preserve"> </w:t>
            </w:r>
            <w:r>
              <w:t>об’єктивно</w:t>
            </w:r>
            <w:r>
              <w:rPr>
                <w:spacing w:val="1"/>
              </w:rPr>
              <w:t xml:space="preserve"> </w:t>
            </w:r>
            <w:r>
              <w:t>відображати</w:t>
            </w:r>
            <w:r>
              <w:rPr>
                <w:spacing w:val="1"/>
              </w:rPr>
              <w:t xml:space="preserve"> </w:t>
            </w:r>
            <w:r>
              <w:t>прогнозоване</w:t>
            </w:r>
            <w:r>
              <w:rPr>
                <w:spacing w:val="1"/>
              </w:rPr>
              <w:t xml:space="preserve"> </w:t>
            </w:r>
            <w:r>
              <w:t>споживання</w:t>
            </w:r>
            <w:r>
              <w:rPr>
                <w:spacing w:val="1"/>
              </w:rPr>
              <w:t xml:space="preserve"> </w:t>
            </w:r>
            <w:r>
              <w:t>електроенергії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максимально</w:t>
            </w:r>
            <w:r>
              <w:rPr>
                <w:spacing w:val="-52"/>
              </w:rPr>
              <w:t xml:space="preserve"> </w:t>
            </w:r>
            <w:r>
              <w:t>наближеними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фактичних</w:t>
            </w:r>
            <w:r>
              <w:rPr>
                <w:spacing w:val="2"/>
              </w:rPr>
              <w:t xml:space="preserve"> </w:t>
            </w:r>
            <w:r>
              <w:t>обсягів</w:t>
            </w:r>
            <w:r>
              <w:rPr>
                <w:spacing w:val="2"/>
              </w:rPr>
              <w:t xml:space="preserve"> </w:t>
            </w:r>
            <w:r>
              <w:t>споживання.</w:t>
            </w:r>
          </w:p>
          <w:p w:rsidR="00713B72" w:rsidRDefault="005E7C14">
            <w:pPr>
              <w:pStyle w:val="TableParagraph"/>
              <w:ind w:right="102"/>
              <w:jc w:val="both"/>
            </w:pPr>
            <w:r>
              <w:t>Загальні обсяги постачання електричної енергії складаються з усього</w:t>
            </w:r>
            <w:r>
              <w:rPr>
                <w:spacing w:val="1"/>
              </w:rPr>
              <w:t xml:space="preserve"> </w:t>
            </w:r>
            <w:r>
              <w:t>обсягу поставленої, протягом дії цього Договору електричної 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підтверджуються актами</w:t>
            </w:r>
          </w:p>
          <w:p w:rsidR="00713B72" w:rsidRDefault="005E7C14">
            <w:pPr>
              <w:pStyle w:val="TableParagraph"/>
              <w:ind w:right="97"/>
              <w:jc w:val="both"/>
            </w:pPr>
            <w:r>
              <w:t>У разі необхідності, Споживач може не пізніше ніж за 5 календарних</w:t>
            </w:r>
            <w:r>
              <w:rPr>
                <w:spacing w:val="1"/>
              </w:rPr>
              <w:t xml:space="preserve"> </w:t>
            </w:r>
            <w:r>
              <w:t>днів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запланованої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1"/>
              </w:rPr>
              <w:t xml:space="preserve"> </w:t>
            </w:r>
            <w:r>
              <w:t>коригування</w:t>
            </w:r>
            <w:r>
              <w:rPr>
                <w:spacing w:val="1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 енергії збільшити/зменшити заявлений обсяг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енергії.</w:t>
            </w:r>
            <w:r>
              <w:rPr>
                <w:spacing w:val="1"/>
              </w:rPr>
              <w:t xml:space="preserve"> </w:t>
            </w:r>
            <w:r>
              <w:t>Підставою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збільшення</w:t>
            </w:r>
            <w:r>
              <w:rPr>
                <w:spacing w:val="1"/>
              </w:rPr>
              <w:t xml:space="preserve"> </w:t>
            </w:r>
            <w:r>
              <w:t>обсягу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-52"/>
              </w:rPr>
              <w:t xml:space="preserve"> </w:t>
            </w:r>
            <w:r>
              <w:t>електричної</w:t>
            </w:r>
            <w:r>
              <w:rPr>
                <w:spacing w:val="3"/>
              </w:rPr>
              <w:t xml:space="preserve"> </w:t>
            </w:r>
            <w:r>
              <w:t>енергії</w:t>
            </w:r>
            <w:r>
              <w:rPr>
                <w:spacing w:val="-1"/>
              </w:rPr>
              <w:t xml:space="preserve"> </w:t>
            </w:r>
            <w:r>
              <w:t>є</w:t>
            </w:r>
            <w:r>
              <w:rPr>
                <w:spacing w:val="-1"/>
              </w:rPr>
              <w:t xml:space="preserve"> </w:t>
            </w:r>
            <w:r>
              <w:t>100%</w:t>
            </w:r>
            <w:r>
              <w:rPr>
                <w:spacing w:val="-4"/>
              </w:rPr>
              <w:t xml:space="preserve"> </w:t>
            </w:r>
            <w:r>
              <w:t>попередня</w:t>
            </w:r>
            <w:r>
              <w:rPr>
                <w:spacing w:val="2"/>
              </w:rPr>
              <w:t xml:space="preserve"> </w:t>
            </w:r>
            <w:r>
              <w:t>оплата Споживачем</w:t>
            </w:r>
            <w:r>
              <w:rPr>
                <w:spacing w:val="2"/>
              </w:rPr>
              <w:t xml:space="preserve"> </w:t>
            </w:r>
            <w:r>
              <w:t>додатково</w:t>
            </w:r>
          </w:p>
          <w:p w:rsidR="00713B72" w:rsidRDefault="005E7C14">
            <w:pPr>
              <w:pStyle w:val="TableParagraph"/>
              <w:spacing w:line="250" w:lineRule="atLeast"/>
              <w:ind w:right="108"/>
              <w:jc w:val="both"/>
            </w:pPr>
            <w:r>
              <w:t>заявленого</w:t>
            </w:r>
            <w:r>
              <w:rPr>
                <w:spacing w:val="1"/>
              </w:rPr>
              <w:t xml:space="preserve"> </w:t>
            </w:r>
            <w:r>
              <w:t>обсягу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письмове</w:t>
            </w:r>
            <w:r>
              <w:rPr>
                <w:spacing w:val="1"/>
              </w:rPr>
              <w:t xml:space="preserve"> </w:t>
            </w:r>
            <w:r>
              <w:t>звернення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Постачальника,</w:t>
            </w:r>
            <w:r>
              <w:rPr>
                <w:spacing w:val="-2"/>
              </w:rPr>
              <w:t xml:space="preserve"> </w:t>
            </w:r>
            <w:r>
              <w:t>надіслане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встановлений</w:t>
            </w:r>
            <w:r>
              <w:rPr>
                <w:spacing w:val="1"/>
              </w:rPr>
              <w:t xml:space="preserve"> </w:t>
            </w:r>
            <w:r>
              <w:t>термін.</w:t>
            </w:r>
          </w:p>
        </w:tc>
      </w:tr>
      <w:tr w:rsidR="00713B72">
        <w:trPr>
          <w:trHeight w:val="4551"/>
        </w:trPr>
        <w:tc>
          <w:tcPr>
            <w:tcW w:w="437" w:type="dxa"/>
          </w:tcPr>
          <w:p w:rsidR="00713B72" w:rsidRDefault="005E7C14">
            <w:pPr>
              <w:pStyle w:val="TableParagraph"/>
              <w:spacing w:line="244" w:lineRule="exact"/>
              <w:ind w:left="0" w:right="98"/>
              <w:jc w:val="right"/>
            </w:pPr>
            <w:r>
              <w:t>11</w:t>
            </w:r>
          </w:p>
        </w:tc>
        <w:tc>
          <w:tcPr>
            <w:tcW w:w="2954" w:type="dxa"/>
          </w:tcPr>
          <w:p w:rsidR="00713B72" w:rsidRDefault="005E7C14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Інші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умови</w:t>
            </w:r>
          </w:p>
        </w:tc>
        <w:tc>
          <w:tcPr>
            <w:tcW w:w="6819" w:type="dxa"/>
          </w:tcPr>
          <w:p w:rsidR="00713B72" w:rsidRDefault="005E7C14">
            <w:pPr>
              <w:pStyle w:val="TableParagraph"/>
              <w:ind w:right="100"/>
              <w:jc w:val="both"/>
            </w:pPr>
            <w:r>
              <w:t>Витрати</w:t>
            </w:r>
            <w:r>
              <w:rPr>
                <w:spacing w:val="12"/>
              </w:rPr>
              <w:t xml:space="preserve"> </w:t>
            </w:r>
            <w:r>
              <w:t>оператора</w:t>
            </w:r>
            <w:r>
              <w:rPr>
                <w:spacing w:val="14"/>
              </w:rPr>
              <w:t xml:space="preserve"> </w:t>
            </w:r>
            <w:r>
              <w:t>системи</w:t>
            </w:r>
            <w:r>
              <w:rPr>
                <w:spacing w:val="13"/>
              </w:rPr>
              <w:t xml:space="preserve"> </w:t>
            </w:r>
            <w:r>
              <w:t>розподілу</w:t>
            </w:r>
            <w:r>
              <w:rPr>
                <w:spacing w:val="7"/>
              </w:rPr>
              <w:t xml:space="preserve"> </w:t>
            </w:r>
            <w:r>
              <w:t>(передачі)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здійснення</w:t>
            </w:r>
            <w:r>
              <w:rPr>
                <w:spacing w:val="11"/>
              </w:rPr>
              <w:t xml:space="preserve"> </w:t>
            </w:r>
            <w:r>
              <w:t>робіт</w:t>
            </w:r>
            <w:r>
              <w:rPr>
                <w:spacing w:val="-53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припинення/відновлення</w:t>
            </w:r>
            <w:r>
              <w:rPr>
                <w:spacing w:val="1"/>
              </w:rPr>
              <w:t xml:space="preserve"> </w:t>
            </w:r>
            <w:r>
              <w:t>електроживлення</w:t>
            </w:r>
            <w:r>
              <w:rPr>
                <w:spacing w:val="1"/>
              </w:rPr>
              <w:t xml:space="preserve"> </w:t>
            </w:r>
            <w:r>
              <w:t>електроустановок</w:t>
            </w:r>
            <w:r>
              <w:rPr>
                <w:spacing w:val="1"/>
              </w:rPr>
              <w:t xml:space="preserve"> </w:t>
            </w:r>
            <w:r>
              <w:t>Споживача, внаслідок невиконання або неналежного виконання ним</w:t>
            </w:r>
            <w:r>
              <w:rPr>
                <w:spacing w:val="1"/>
              </w:rPr>
              <w:t xml:space="preserve"> </w:t>
            </w:r>
            <w:r>
              <w:t>умов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покриваються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коштів</w:t>
            </w:r>
            <w:r>
              <w:rPr>
                <w:spacing w:val="1"/>
              </w:rPr>
              <w:t xml:space="preserve"> </w:t>
            </w:r>
            <w:r>
              <w:t>ініціатора</w:t>
            </w:r>
            <w:r>
              <w:rPr>
                <w:spacing w:val="-52"/>
              </w:rPr>
              <w:t xml:space="preserve"> </w:t>
            </w:r>
            <w:r>
              <w:t>здійснення</w:t>
            </w:r>
            <w:r>
              <w:rPr>
                <w:spacing w:val="1"/>
              </w:rPr>
              <w:t xml:space="preserve"> </w:t>
            </w:r>
            <w:r>
              <w:t>цих</w:t>
            </w:r>
            <w:r>
              <w:rPr>
                <w:spacing w:val="1"/>
              </w:rPr>
              <w:t xml:space="preserve"> </w:t>
            </w:r>
            <w:r>
              <w:t>робіт,</w:t>
            </w:r>
            <w:r>
              <w:rPr>
                <w:spacing w:val="1"/>
              </w:rPr>
              <w:t xml:space="preserve"> </w:t>
            </w:r>
            <w:r>
              <w:t>які</w:t>
            </w:r>
            <w:r>
              <w:rPr>
                <w:spacing w:val="1"/>
              </w:rPr>
              <w:t xml:space="preserve"> </w:t>
            </w:r>
            <w:r>
              <w:t>відшкодовуються</w:t>
            </w:r>
            <w:r>
              <w:rPr>
                <w:spacing w:val="1"/>
              </w:rPr>
              <w:t xml:space="preserve"> </w:t>
            </w:r>
            <w:r>
              <w:t>(компенсуються)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-52"/>
              </w:rPr>
              <w:t xml:space="preserve"> </w:t>
            </w:r>
            <w:r>
              <w:t>Споживачем.</w:t>
            </w:r>
          </w:p>
          <w:p w:rsidR="00713B72" w:rsidRDefault="005E7C14">
            <w:pPr>
              <w:pStyle w:val="TableParagraph"/>
              <w:spacing w:line="237" w:lineRule="auto"/>
              <w:ind w:right="107"/>
              <w:jc w:val="both"/>
            </w:pPr>
            <w:r>
              <w:t>Листування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здійснюються</w:t>
            </w:r>
            <w:r>
              <w:rPr>
                <w:spacing w:val="1"/>
              </w:rPr>
              <w:t xml:space="preserve"> </w:t>
            </w:r>
            <w:r>
              <w:t>шляхом</w:t>
            </w:r>
            <w:r>
              <w:rPr>
                <w:spacing w:val="1"/>
              </w:rPr>
              <w:t xml:space="preserve"> </w:t>
            </w:r>
            <w:r>
              <w:t>направлення належним</w:t>
            </w:r>
            <w:r>
              <w:rPr>
                <w:spacing w:val="-4"/>
              </w:rPr>
              <w:t xml:space="preserve"> </w:t>
            </w:r>
            <w:r>
              <w:t>чином</w:t>
            </w:r>
            <w:r>
              <w:rPr>
                <w:spacing w:val="1"/>
              </w:rPr>
              <w:t xml:space="preserve"> </w:t>
            </w:r>
            <w:r>
              <w:t>оформленого</w:t>
            </w:r>
            <w:r>
              <w:rPr>
                <w:spacing w:val="-4"/>
              </w:rPr>
              <w:t xml:space="preserve"> </w:t>
            </w:r>
            <w:r>
              <w:t>документу:</w:t>
            </w:r>
          </w:p>
          <w:p w:rsidR="00713B72" w:rsidRDefault="005E7C1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ind w:right="101" w:hanging="360"/>
              <w:jc w:val="both"/>
            </w:pPr>
            <w:r>
              <w:t>Електронною поштою, зазначеною у Договорі та/або додатках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нього</w:t>
            </w:r>
            <w:r>
              <w:rPr>
                <w:spacing w:val="1"/>
              </w:rPr>
              <w:t xml:space="preserve"> </w:t>
            </w:r>
            <w:r>
              <w:t>(у</w:t>
            </w:r>
            <w:r>
              <w:rPr>
                <w:spacing w:val="1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числі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можливістю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1"/>
              </w:rPr>
              <w:t xml:space="preserve"> </w:t>
            </w:r>
            <w:r>
              <w:t>електронного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підпису),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t>подальшим</w:t>
            </w:r>
            <w:r>
              <w:rPr>
                <w:spacing w:val="-52"/>
              </w:rPr>
              <w:t xml:space="preserve"> </w:t>
            </w:r>
            <w:r>
              <w:t>направленням</w:t>
            </w:r>
            <w:r>
              <w:rPr>
                <w:spacing w:val="-1"/>
              </w:rPr>
              <w:t xml:space="preserve"> </w:t>
            </w:r>
            <w:r>
              <w:t>оригіналу</w:t>
            </w:r>
            <w:r>
              <w:rPr>
                <w:spacing w:val="-5"/>
              </w:rPr>
              <w:t xml:space="preserve"> </w:t>
            </w:r>
            <w:r>
              <w:t>поштою</w:t>
            </w:r>
            <w:r>
              <w:rPr>
                <w:spacing w:val="-2"/>
              </w:rPr>
              <w:t xml:space="preserve"> </w:t>
            </w:r>
            <w:r>
              <w:t>рекомендованим</w:t>
            </w:r>
            <w:r>
              <w:rPr>
                <w:spacing w:val="-9"/>
              </w:rPr>
              <w:t xml:space="preserve"> </w:t>
            </w:r>
            <w:r>
              <w:t>листом;</w:t>
            </w:r>
          </w:p>
          <w:p w:rsidR="00713B72" w:rsidRDefault="005E7C1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ind w:right="104" w:hanging="360"/>
              <w:jc w:val="both"/>
            </w:pPr>
            <w:r>
              <w:t>Відправлення</w:t>
            </w:r>
            <w:r>
              <w:rPr>
                <w:spacing w:val="1"/>
              </w:rPr>
              <w:t xml:space="preserve"> </w:t>
            </w:r>
            <w:r>
              <w:t>поштою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рекомендованим</w:t>
            </w:r>
            <w:r>
              <w:rPr>
                <w:spacing w:val="1"/>
              </w:rPr>
              <w:t xml:space="preserve"> </w:t>
            </w:r>
            <w:r>
              <w:t>листом</w:t>
            </w:r>
            <w:r>
              <w:rPr>
                <w:spacing w:val="1"/>
              </w:rPr>
              <w:t xml:space="preserve"> </w:t>
            </w:r>
            <w:r>
              <w:t>та/або</w:t>
            </w:r>
            <w:r>
              <w:rPr>
                <w:spacing w:val="1"/>
              </w:rPr>
              <w:t xml:space="preserve"> </w:t>
            </w:r>
            <w:r>
              <w:t>цінним</w:t>
            </w:r>
            <w:r>
              <w:rPr>
                <w:spacing w:val="-4"/>
              </w:rPr>
              <w:t xml:space="preserve"> </w:t>
            </w:r>
            <w:r>
              <w:t>на адресу,</w:t>
            </w:r>
            <w:r>
              <w:rPr>
                <w:spacing w:val="4"/>
              </w:rPr>
              <w:t xml:space="preserve"> </w:t>
            </w:r>
            <w:r>
              <w:t>вказану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Договорі.</w:t>
            </w:r>
          </w:p>
          <w:p w:rsidR="00713B72" w:rsidRDefault="005E7C1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ind w:right="109" w:hanging="360"/>
              <w:jc w:val="both"/>
            </w:pPr>
            <w:r>
              <w:t>через особистий кабінет на своєму офіційному сайті у мережі</w:t>
            </w:r>
            <w:r>
              <w:rPr>
                <w:spacing w:val="1"/>
              </w:rPr>
              <w:t xml:space="preserve"> </w:t>
            </w:r>
            <w:r>
              <w:t>Інтернет,</w:t>
            </w:r>
          </w:p>
          <w:p w:rsidR="00713B72" w:rsidRDefault="005E7C1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line="250" w:lineRule="exact"/>
              <w:ind w:right="103" w:hanging="360"/>
              <w:jc w:val="both"/>
            </w:pPr>
            <w:r>
              <w:t>СМС-повідомленням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номер,</w:t>
            </w:r>
            <w:r>
              <w:rPr>
                <w:spacing w:val="1"/>
              </w:rPr>
              <w:t xml:space="preserve"> </w:t>
            </w:r>
            <w:r>
              <w:t>зазначений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заяві-</w:t>
            </w:r>
            <w:r>
              <w:rPr>
                <w:spacing w:val="1"/>
              </w:rPr>
              <w:t xml:space="preserve"> </w:t>
            </w:r>
            <w:r>
              <w:t>приєднання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умов</w:t>
            </w:r>
            <w:r>
              <w:rPr>
                <w:spacing w:val="3"/>
              </w:rPr>
              <w:t xml:space="preserve"> </w:t>
            </w:r>
            <w:r>
              <w:t>Договору.</w:t>
            </w:r>
          </w:p>
        </w:tc>
      </w:tr>
    </w:tbl>
    <w:p w:rsidR="00713B72" w:rsidRDefault="005E7C14">
      <w:pPr>
        <w:tabs>
          <w:tab w:val="left" w:pos="4811"/>
        </w:tabs>
        <w:spacing w:before="9"/>
        <w:ind w:right="222"/>
        <w:jc w:val="center"/>
        <w:rPr>
          <w:b/>
        </w:rPr>
      </w:pPr>
      <w:r>
        <w:rPr>
          <w:b/>
        </w:rPr>
        <w:t>СПОЖИВАЧ</w:t>
      </w:r>
      <w:r>
        <w:rPr>
          <w:b/>
        </w:rPr>
        <w:tab/>
        <w:t>ПОСТАЧАЛЬНИК</w:t>
      </w:r>
    </w:p>
    <w:p w:rsidR="00713B72" w:rsidRDefault="00713B72">
      <w:pPr>
        <w:jc w:val="center"/>
        <w:sectPr w:rsidR="00713B72">
          <w:pgSz w:w="11910" w:h="16840"/>
          <w:pgMar w:top="540" w:right="580" w:bottom="300" w:left="880" w:header="0" w:footer="102" w:gutter="0"/>
          <w:cols w:space="720"/>
        </w:sectPr>
      </w:pPr>
    </w:p>
    <w:p w:rsidR="00713B72" w:rsidRDefault="005E7C14">
      <w:pPr>
        <w:pStyle w:val="1"/>
        <w:tabs>
          <w:tab w:val="left" w:pos="2366"/>
        </w:tabs>
      </w:pPr>
      <w:r>
        <w:lastRenderedPageBreak/>
        <w:t>ТОВ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713B72" w:rsidRDefault="005E7C14">
      <w:pPr>
        <w:spacing w:line="275" w:lineRule="exact"/>
        <w:ind w:left="114"/>
        <w:rPr>
          <w:sz w:val="24"/>
        </w:rPr>
      </w:pPr>
      <w:r>
        <w:rPr>
          <w:sz w:val="24"/>
        </w:rPr>
        <w:t>Юридична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адреса:</w:t>
      </w:r>
    </w:p>
    <w:p w:rsidR="00713B72" w:rsidRDefault="00713B72">
      <w:pPr>
        <w:pStyle w:val="a3"/>
        <w:spacing w:before="11"/>
      </w:pPr>
    </w:p>
    <w:p w:rsidR="00713B72" w:rsidRDefault="00845AD8">
      <w:pPr>
        <w:pStyle w:val="a3"/>
        <w:spacing w:line="20" w:lineRule="exact"/>
        <w:ind w:left="109" w:right="-6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198.1pt;height:.5pt;mso-position-horizontal-relative:char;mso-position-vertical-relative:line" coordsize="3962,10">
            <v:line id="_x0000_s2053" style="position:absolute" from="0,5" to="3962,5" strokeweight=".48pt"/>
            <w10:anchorlock/>
          </v:group>
        </w:pict>
      </w:r>
    </w:p>
    <w:p w:rsidR="00713B72" w:rsidRDefault="005E7C14">
      <w:pPr>
        <w:tabs>
          <w:tab w:val="left" w:pos="3438"/>
        </w:tabs>
        <w:spacing w:line="267" w:lineRule="exact"/>
        <w:ind w:left="114"/>
        <w:rPr>
          <w:sz w:val="24"/>
        </w:rPr>
      </w:pPr>
      <w:r>
        <w:rPr>
          <w:sz w:val="24"/>
        </w:rPr>
        <w:t>IBAN</w:t>
      </w:r>
      <w:r>
        <w:rPr>
          <w:spacing w:val="-3"/>
          <w:sz w:val="24"/>
        </w:rPr>
        <w:t xml:space="preserve"> </w:t>
      </w:r>
      <w:r>
        <w:rPr>
          <w:sz w:val="24"/>
        </w:rPr>
        <w:t>UA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B72" w:rsidRDefault="005E7C14">
      <w:pPr>
        <w:tabs>
          <w:tab w:val="left" w:pos="2458"/>
          <w:tab w:val="left" w:pos="2586"/>
          <w:tab w:val="left" w:pos="3063"/>
        </w:tabs>
        <w:ind w:left="114" w:right="412"/>
        <w:rPr>
          <w:sz w:val="24"/>
        </w:rPr>
      </w:pPr>
      <w:r>
        <w:rPr>
          <w:sz w:val="24"/>
        </w:rPr>
        <w:t>в АТ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ІПН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B72" w:rsidRDefault="005E7C14">
      <w:pPr>
        <w:spacing w:before="1" w:line="275" w:lineRule="exact"/>
        <w:ind w:left="114"/>
        <w:rPr>
          <w:sz w:val="24"/>
        </w:rPr>
      </w:pPr>
      <w:r>
        <w:rPr>
          <w:sz w:val="24"/>
        </w:rPr>
        <w:t>Витяг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ПДВ</w:t>
      </w:r>
    </w:p>
    <w:p w:rsidR="00713B72" w:rsidRDefault="005E7C14">
      <w:pPr>
        <w:tabs>
          <w:tab w:val="left" w:pos="2439"/>
        </w:tabs>
        <w:spacing w:line="275" w:lineRule="exact"/>
        <w:ind w:left="114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B72" w:rsidRDefault="005E7C14">
      <w:pPr>
        <w:tabs>
          <w:tab w:val="left" w:pos="1626"/>
          <w:tab w:val="left" w:pos="3025"/>
          <w:tab w:val="left" w:pos="3188"/>
        </w:tabs>
        <w:spacing w:before="5" w:line="237" w:lineRule="auto"/>
        <w:ind w:left="114" w:right="288"/>
        <w:rPr>
          <w:sz w:val="24"/>
        </w:rPr>
      </w:pP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>./факс: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3B72" w:rsidRDefault="005E7C14">
      <w:pPr>
        <w:tabs>
          <w:tab w:val="left" w:pos="3217"/>
        </w:tabs>
        <w:spacing w:before="3"/>
        <w:ind w:left="114"/>
        <w:rPr>
          <w:sz w:val="24"/>
        </w:rPr>
      </w:pPr>
      <w:r>
        <w:rPr>
          <w:sz w:val="24"/>
        </w:rPr>
        <w:t>ЕІС-код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B72" w:rsidRDefault="005E7C14">
      <w:pPr>
        <w:pStyle w:val="1"/>
      </w:pPr>
      <w:r>
        <w:rPr>
          <w:b w:val="0"/>
        </w:rPr>
        <w:br w:type="column"/>
      </w:r>
      <w:r>
        <w:lastRenderedPageBreak/>
        <w:t>ТОВ</w:t>
      </w:r>
      <w:r>
        <w:rPr>
          <w:spacing w:val="1"/>
        </w:rPr>
        <w:t xml:space="preserve"> </w:t>
      </w:r>
      <w:r>
        <w:t>«ЕНЕРГУМ ГАЗ»</w:t>
      </w:r>
    </w:p>
    <w:p w:rsidR="00713B72" w:rsidRDefault="005E7C14" w:rsidP="005E7C14">
      <w:pPr>
        <w:ind w:left="114" w:right="498"/>
        <w:rPr>
          <w:sz w:val="24"/>
        </w:rPr>
      </w:pPr>
      <w:r>
        <w:rPr>
          <w:sz w:val="24"/>
        </w:rPr>
        <w:t xml:space="preserve">Україна, 02094, місто Київ, вул. </w:t>
      </w:r>
      <w:proofErr w:type="spellStart"/>
      <w:r>
        <w:rPr>
          <w:sz w:val="24"/>
        </w:rPr>
        <w:t>Гніздовського</w:t>
      </w:r>
      <w:proofErr w:type="spellEnd"/>
      <w:r>
        <w:rPr>
          <w:sz w:val="24"/>
        </w:rPr>
        <w:t xml:space="preserve"> Якова, будинок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713B72" w:rsidRDefault="005E7C14">
      <w:pPr>
        <w:spacing w:line="275" w:lineRule="exact"/>
        <w:ind w:left="114"/>
        <w:rPr>
          <w:sz w:val="24"/>
        </w:rPr>
      </w:pP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-2"/>
          <w:sz w:val="24"/>
        </w:rPr>
        <w:t xml:space="preserve"> </w:t>
      </w:r>
      <w:r>
        <w:rPr>
          <w:sz w:val="24"/>
        </w:rPr>
        <w:t>44790452</w:t>
      </w:r>
    </w:p>
    <w:p w:rsidR="00713B72" w:rsidRDefault="005E7C14">
      <w:pPr>
        <w:spacing w:before="1" w:line="275" w:lineRule="exact"/>
        <w:ind w:left="114"/>
        <w:rPr>
          <w:sz w:val="24"/>
        </w:rPr>
      </w:pPr>
      <w:r>
        <w:rPr>
          <w:sz w:val="24"/>
        </w:rPr>
        <w:t>ІПН</w:t>
      </w:r>
      <w:r>
        <w:rPr>
          <w:spacing w:val="1"/>
          <w:sz w:val="24"/>
        </w:rPr>
        <w:t xml:space="preserve"> </w:t>
      </w:r>
      <w:r>
        <w:rPr>
          <w:sz w:val="24"/>
        </w:rPr>
        <w:t>447904526599</w:t>
      </w:r>
    </w:p>
    <w:p w:rsidR="005E7C14" w:rsidRDefault="005E7C14">
      <w:pPr>
        <w:spacing w:line="242" w:lineRule="auto"/>
        <w:ind w:left="114" w:right="1249"/>
        <w:rPr>
          <w:lang w:eastAsia="ru-RU"/>
        </w:rPr>
      </w:pPr>
      <w:r>
        <w:rPr>
          <w:sz w:val="24"/>
        </w:rPr>
        <w:t xml:space="preserve">Р/р </w:t>
      </w:r>
      <w:r w:rsidRPr="005E7C14">
        <w:rPr>
          <w:sz w:val="24"/>
          <w:szCs w:val="24"/>
          <w:lang w:val="en-US" w:eastAsia="ru-RU"/>
        </w:rPr>
        <w:t>UA</w:t>
      </w:r>
      <w:r w:rsidRPr="005E7C14">
        <w:rPr>
          <w:sz w:val="24"/>
          <w:szCs w:val="24"/>
          <w:lang w:eastAsia="ru-RU"/>
        </w:rPr>
        <w:t>973226690000026005300476912</w:t>
      </w:r>
    </w:p>
    <w:p w:rsidR="00713B72" w:rsidRDefault="005E7C14">
      <w:pPr>
        <w:spacing w:line="242" w:lineRule="auto"/>
        <w:ind w:left="114" w:right="124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</w:t>
      </w:r>
      <w:r>
        <w:rPr>
          <w:spacing w:val="2"/>
          <w:sz w:val="24"/>
        </w:rPr>
        <w:t xml:space="preserve"> </w:t>
      </w:r>
      <w:r>
        <w:rPr>
          <w:sz w:val="24"/>
        </w:rPr>
        <w:t>«Ощадбанк»,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Київ</w:t>
      </w:r>
    </w:p>
    <w:p w:rsidR="00713B72" w:rsidRDefault="005E7C14">
      <w:pPr>
        <w:spacing w:line="271" w:lineRule="exact"/>
        <w:ind w:left="114"/>
        <w:rPr>
          <w:sz w:val="24"/>
        </w:rPr>
      </w:pP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>.:</w:t>
      </w:r>
      <w:r>
        <w:rPr>
          <w:spacing w:val="2"/>
          <w:sz w:val="24"/>
        </w:rPr>
        <w:t xml:space="preserve"> </w:t>
      </w:r>
      <w:r>
        <w:rPr>
          <w:sz w:val="24"/>
        </w:rPr>
        <w:t>+3</w:t>
      </w:r>
      <w:r>
        <w:rPr>
          <w:spacing w:val="-3"/>
          <w:sz w:val="24"/>
        </w:rPr>
        <w:t xml:space="preserve"> </w:t>
      </w:r>
      <w:r>
        <w:rPr>
          <w:sz w:val="24"/>
        </w:rPr>
        <w:t>(050)</w:t>
      </w:r>
      <w:r>
        <w:rPr>
          <w:spacing w:val="-1"/>
          <w:sz w:val="24"/>
        </w:rPr>
        <w:t xml:space="preserve"> 374</w:t>
      </w:r>
      <w:r>
        <w:rPr>
          <w:spacing w:val="3"/>
          <w:sz w:val="24"/>
        </w:rPr>
        <w:t xml:space="preserve"> 50</w:t>
      </w:r>
      <w:r>
        <w:rPr>
          <w:spacing w:val="-3"/>
          <w:sz w:val="24"/>
        </w:rPr>
        <w:t xml:space="preserve"> 59</w:t>
      </w:r>
    </w:p>
    <w:p w:rsidR="00713B72" w:rsidRDefault="005E7C14">
      <w:pPr>
        <w:spacing w:before="2"/>
        <w:ind w:left="114"/>
        <w:rPr>
          <w:sz w:val="24"/>
        </w:rPr>
      </w:pP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8" w:tgtFrame="_blank" w:history="1">
        <w:r w:rsidRPr="005E7C14">
          <w:rPr>
            <w:sz w:val="24"/>
            <w:szCs w:val="24"/>
            <w:lang w:val="en-US" w:eastAsia="ru-RU"/>
          </w:rPr>
          <w:t>energum</w:t>
        </w:r>
        <w:r w:rsidRPr="00845AD8">
          <w:rPr>
            <w:sz w:val="24"/>
            <w:szCs w:val="24"/>
            <w:lang w:val="ru-RU" w:eastAsia="ru-RU"/>
          </w:rPr>
          <w:t>.</w:t>
        </w:r>
        <w:r w:rsidRPr="005E7C14">
          <w:rPr>
            <w:sz w:val="24"/>
            <w:szCs w:val="24"/>
            <w:lang w:val="en-US" w:eastAsia="ru-RU"/>
          </w:rPr>
          <w:t>gaz</w:t>
        </w:r>
        <w:r w:rsidRPr="00845AD8">
          <w:rPr>
            <w:sz w:val="24"/>
            <w:szCs w:val="24"/>
            <w:lang w:val="ru-RU" w:eastAsia="ru-RU"/>
          </w:rPr>
          <w:t>@</w:t>
        </w:r>
        <w:r w:rsidRPr="005E7C14">
          <w:rPr>
            <w:sz w:val="24"/>
            <w:szCs w:val="24"/>
            <w:lang w:val="en-US" w:eastAsia="ru-RU"/>
          </w:rPr>
          <w:t>gmail</w:t>
        </w:r>
        <w:r w:rsidRPr="00845AD8">
          <w:rPr>
            <w:sz w:val="24"/>
            <w:szCs w:val="24"/>
            <w:lang w:val="ru-RU" w:eastAsia="ru-RU"/>
          </w:rPr>
          <w:t>.</w:t>
        </w:r>
        <w:r w:rsidRPr="005E7C14">
          <w:rPr>
            <w:sz w:val="24"/>
            <w:szCs w:val="24"/>
            <w:lang w:val="en-US" w:eastAsia="ru-RU"/>
          </w:rPr>
          <w:t>com</w:t>
        </w:r>
      </w:hyperlink>
    </w:p>
    <w:p w:rsidR="00713B72" w:rsidRDefault="00713B72">
      <w:pPr>
        <w:pStyle w:val="a3"/>
        <w:spacing w:before="4"/>
        <w:rPr>
          <w:sz w:val="24"/>
        </w:rPr>
      </w:pPr>
    </w:p>
    <w:p w:rsidR="00713B72" w:rsidRDefault="005E7C14">
      <w:pPr>
        <w:pStyle w:val="1"/>
        <w:spacing w:line="240" w:lineRule="auto"/>
      </w:pPr>
      <w:r>
        <w:t>Директор</w:t>
      </w:r>
    </w:p>
    <w:p w:rsidR="00713B72" w:rsidRDefault="00713B72">
      <w:pPr>
        <w:sectPr w:rsidR="00713B72">
          <w:type w:val="continuous"/>
          <w:pgSz w:w="11910" w:h="16840"/>
          <w:pgMar w:top="480" w:right="580" w:bottom="280" w:left="880" w:header="720" w:footer="720" w:gutter="0"/>
          <w:cols w:num="2" w:space="720" w:equalWidth="0">
            <w:col w:w="3479" w:space="1621"/>
            <w:col w:w="5350"/>
          </w:cols>
        </w:sectPr>
      </w:pPr>
    </w:p>
    <w:p w:rsidR="00713B72" w:rsidRDefault="00713B72">
      <w:pPr>
        <w:pStyle w:val="a3"/>
        <w:spacing w:before="2"/>
        <w:rPr>
          <w:b/>
          <w:sz w:val="16"/>
        </w:rPr>
      </w:pPr>
    </w:p>
    <w:p w:rsidR="00713B72" w:rsidRDefault="005E7C14">
      <w:pPr>
        <w:tabs>
          <w:tab w:val="left" w:pos="7308"/>
        </w:tabs>
        <w:spacing w:before="90" w:line="275" w:lineRule="exact"/>
        <w:ind w:left="5213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 w:rsidRPr="005E7C14">
        <w:rPr>
          <w:b/>
          <w:spacing w:val="6"/>
          <w:sz w:val="24"/>
        </w:rPr>
        <w:t>Р</w:t>
      </w:r>
      <w:r>
        <w:rPr>
          <w:b/>
          <w:sz w:val="24"/>
        </w:rPr>
        <w:t>.О.</w:t>
      </w:r>
      <w:r>
        <w:rPr>
          <w:b/>
          <w:spacing w:val="-3"/>
          <w:sz w:val="24"/>
        </w:rPr>
        <w:t xml:space="preserve"> Чумак</w:t>
      </w:r>
    </w:p>
    <w:p w:rsidR="00713B72" w:rsidRDefault="00845AD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01.2pt;height:.8pt;mso-position-horizontal-relative:char;mso-position-vertical-relative:line" coordsize="4024,16">
            <v:shape id="_x0000_s2051" style="position:absolute;top:7;width:4024;height:2" coordorigin=",8" coordsize="4024,0" o:spt="100" adj="0,,0" path="m,8r1800,m1863,8r2160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:rsidR="00713B72" w:rsidRDefault="005E7C14">
      <w:pPr>
        <w:pStyle w:val="1"/>
        <w:spacing w:line="255" w:lineRule="exact"/>
      </w:pPr>
      <w:r>
        <w:t>М.П.</w:t>
      </w:r>
    </w:p>
    <w:sectPr w:rsidR="00713B72">
      <w:type w:val="continuous"/>
      <w:pgSz w:w="11910" w:h="16840"/>
      <w:pgMar w:top="480" w:right="5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1B" w:rsidRDefault="005E7C14">
      <w:r>
        <w:separator/>
      </w:r>
    </w:p>
  </w:endnote>
  <w:endnote w:type="continuationSeparator" w:id="0">
    <w:p w:rsidR="00CF611B" w:rsidRDefault="005E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72" w:rsidRDefault="00845A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8pt;margin-top:821.85pt;width:12pt;height:15.3pt;z-index:-251658752;mso-position-horizontal-relative:page;mso-position-vertical-relative:page" filled="f" stroked="f">
          <v:textbox inset="0,0,0,0">
            <w:txbxContent>
              <w:p w:rsidR="00713B72" w:rsidRDefault="005E7C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5AD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1B" w:rsidRDefault="005E7C14">
      <w:r>
        <w:separator/>
      </w:r>
    </w:p>
  </w:footnote>
  <w:footnote w:type="continuationSeparator" w:id="0">
    <w:p w:rsidR="00CF611B" w:rsidRDefault="005E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10E"/>
    <w:multiLevelType w:val="hybridMultilevel"/>
    <w:tmpl w:val="FE4AEAA4"/>
    <w:lvl w:ilvl="0" w:tplc="30B4D320">
      <w:numFmt w:val="bullet"/>
      <w:lvlText w:val="-"/>
      <w:lvlJc w:val="left"/>
      <w:pPr>
        <w:ind w:left="824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D94C7AE">
      <w:numFmt w:val="bullet"/>
      <w:lvlText w:val="•"/>
      <w:lvlJc w:val="left"/>
      <w:pPr>
        <w:ind w:left="1418" w:hanging="346"/>
      </w:pPr>
      <w:rPr>
        <w:rFonts w:hint="default"/>
        <w:lang w:val="uk-UA" w:eastAsia="en-US" w:bidi="ar-SA"/>
      </w:rPr>
    </w:lvl>
    <w:lvl w:ilvl="2" w:tplc="02C8FA86">
      <w:numFmt w:val="bullet"/>
      <w:lvlText w:val="•"/>
      <w:lvlJc w:val="left"/>
      <w:pPr>
        <w:ind w:left="2017" w:hanging="346"/>
      </w:pPr>
      <w:rPr>
        <w:rFonts w:hint="default"/>
        <w:lang w:val="uk-UA" w:eastAsia="en-US" w:bidi="ar-SA"/>
      </w:rPr>
    </w:lvl>
    <w:lvl w:ilvl="3" w:tplc="ADB806C0">
      <w:numFmt w:val="bullet"/>
      <w:lvlText w:val="•"/>
      <w:lvlJc w:val="left"/>
      <w:pPr>
        <w:ind w:left="2616" w:hanging="346"/>
      </w:pPr>
      <w:rPr>
        <w:rFonts w:hint="default"/>
        <w:lang w:val="uk-UA" w:eastAsia="en-US" w:bidi="ar-SA"/>
      </w:rPr>
    </w:lvl>
    <w:lvl w:ilvl="4" w:tplc="6180F57A">
      <w:numFmt w:val="bullet"/>
      <w:lvlText w:val="•"/>
      <w:lvlJc w:val="left"/>
      <w:pPr>
        <w:ind w:left="3215" w:hanging="346"/>
      </w:pPr>
      <w:rPr>
        <w:rFonts w:hint="default"/>
        <w:lang w:val="uk-UA" w:eastAsia="en-US" w:bidi="ar-SA"/>
      </w:rPr>
    </w:lvl>
    <w:lvl w:ilvl="5" w:tplc="E5F0AC9C">
      <w:numFmt w:val="bullet"/>
      <w:lvlText w:val="•"/>
      <w:lvlJc w:val="left"/>
      <w:pPr>
        <w:ind w:left="3814" w:hanging="346"/>
      </w:pPr>
      <w:rPr>
        <w:rFonts w:hint="default"/>
        <w:lang w:val="uk-UA" w:eastAsia="en-US" w:bidi="ar-SA"/>
      </w:rPr>
    </w:lvl>
    <w:lvl w:ilvl="6" w:tplc="5CE09A82">
      <w:numFmt w:val="bullet"/>
      <w:lvlText w:val="•"/>
      <w:lvlJc w:val="left"/>
      <w:pPr>
        <w:ind w:left="4413" w:hanging="346"/>
      </w:pPr>
      <w:rPr>
        <w:rFonts w:hint="default"/>
        <w:lang w:val="uk-UA" w:eastAsia="en-US" w:bidi="ar-SA"/>
      </w:rPr>
    </w:lvl>
    <w:lvl w:ilvl="7" w:tplc="01A6A852">
      <w:numFmt w:val="bullet"/>
      <w:lvlText w:val="•"/>
      <w:lvlJc w:val="left"/>
      <w:pPr>
        <w:ind w:left="5012" w:hanging="346"/>
      </w:pPr>
      <w:rPr>
        <w:rFonts w:hint="default"/>
        <w:lang w:val="uk-UA" w:eastAsia="en-US" w:bidi="ar-SA"/>
      </w:rPr>
    </w:lvl>
    <w:lvl w:ilvl="8" w:tplc="E6529018">
      <w:numFmt w:val="bullet"/>
      <w:lvlText w:val="•"/>
      <w:lvlJc w:val="left"/>
      <w:pPr>
        <w:ind w:left="5611" w:hanging="346"/>
      </w:pPr>
      <w:rPr>
        <w:rFonts w:hint="default"/>
        <w:lang w:val="uk-UA" w:eastAsia="en-US" w:bidi="ar-SA"/>
      </w:rPr>
    </w:lvl>
  </w:abstractNum>
  <w:abstractNum w:abstractNumId="1">
    <w:nsid w:val="3A7E3E44"/>
    <w:multiLevelType w:val="hybridMultilevel"/>
    <w:tmpl w:val="EE609C2A"/>
    <w:lvl w:ilvl="0" w:tplc="9E686BF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124B66C">
      <w:numFmt w:val="bullet"/>
      <w:lvlText w:val="•"/>
      <w:lvlJc w:val="left"/>
      <w:pPr>
        <w:ind w:left="770" w:hanging="130"/>
      </w:pPr>
      <w:rPr>
        <w:rFonts w:hint="default"/>
        <w:lang w:val="uk-UA" w:eastAsia="en-US" w:bidi="ar-SA"/>
      </w:rPr>
    </w:lvl>
    <w:lvl w:ilvl="2" w:tplc="E384C050">
      <w:numFmt w:val="bullet"/>
      <w:lvlText w:val="•"/>
      <w:lvlJc w:val="left"/>
      <w:pPr>
        <w:ind w:left="1441" w:hanging="130"/>
      </w:pPr>
      <w:rPr>
        <w:rFonts w:hint="default"/>
        <w:lang w:val="uk-UA" w:eastAsia="en-US" w:bidi="ar-SA"/>
      </w:rPr>
    </w:lvl>
    <w:lvl w:ilvl="3" w:tplc="74EC1C12">
      <w:numFmt w:val="bullet"/>
      <w:lvlText w:val="•"/>
      <w:lvlJc w:val="left"/>
      <w:pPr>
        <w:ind w:left="2112" w:hanging="130"/>
      </w:pPr>
      <w:rPr>
        <w:rFonts w:hint="default"/>
        <w:lang w:val="uk-UA" w:eastAsia="en-US" w:bidi="ar-SA"/>
      </w:rPr>
    </w:lvl>
    <w:lvl w:ilvl="4" w:tplc="2BCC7652">
      <w:numFmt w:val="bullet"/>
      <w:lvlText w:val="•"/>
      <w:lvlJc w:val="left"/>
      <w:pPr>
        <w:ind w:left="2783" w:hanging="130"/>
      </w:pPr>
      <w:rPr>
        <w:rFonts w:hint="default"/>
        <w:lang w:val="uk-UA" w:eastAsia="en-US" w:bidi="ar-SA"/>
      </w:rPr>
    </w:lvl>
    <w:lvl w:ilvl="5" w:tplc="B7DCED38">
      <w:numFmt w:val="bullet"/>
      <w:lvlText w:val="•"/>
      <w:lvlJc w:val="left"/>
      <w:pPr>
        <w:ind w:left="3454" w:hanging="130"/>
      </w:pPr>
      <w:rPr>
        <w:rFonts w:hint="default"/>
        <w:lang w:val="uk-UA" w:eastAsia="en-US" w:bidi="ar-SA"/>
      </w:rPr>
    </w:lvl>
    <w:lvl w:ilvl="6" w:tplc="017096E0">
      <w:numFmt w:val="bullet"/>
      <w:lvlText w:val="•"/>
      <w:lvlJc w:val="left"/>
      <w:pPr>
        <w:ind w:left="4125" w:hanging="130"/>
      </w:pPr>
      <w:rPr>
        <w:rFonts w:hint="default"/>
        <w:lang w:val="uk-UA" w:eastAsia="en-US" w:bidi="ar-SA"/>
      </w:rPr>
    </w:lvl>
    <w:lvl w:ilvl="7" w:tplc="8C424802">
      <w:numFmt w:val="bullet"/>
      <w:lvlText w:val="•"/>
      <w:lvlJc w:val="left"/>
      <w:pPr>
        <w:ind w:left="4796" w:hanging="130"/>
      </w:pPr>
      <w:rPr>
        <w:rFonts w:hint="default"/>
        <w:lang w:val="uk-UA" w:eastAsia="en-US" w:bidi="ar-SA"/>
      </w:rPr>
    </w:lvl>
    <w:lvl w:ilvl="8" w:tplc="DE60A3E2">
      <w:numFmt w:val="bullet"/>
      <w:lvlText w:val="•"/>
      <w:lvlJc w:val="left"/>
      <w:pPr>
        <w:ind w:left="5467" w:hanging="1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3B72"/>
    <w:rsid w:val="005E7C14"/>
    <w:rsid w:val="00713B72"/>
    <w:rsid w:val="00845AD8"/>
    <w:rsid w:val="00C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7358B33C-6E71-47B0-9D88-BABF258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2" w:lineRule="exact"/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um.gaz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ДОГОВОРУ № __________</dc:title>
  <dc:creator>Тендерный отдел</dc:creator>
  <cp:lastModifiedBy>user</cp:lastModifiedBy>
  <cp:revision>3</cp:revision>
  <dcterms:created xsi:type="dcterms:W3CDTF">2023-07-20T12:06:00Z</dcterms:created>
  <dcterms:modified xsi:type="dcterms:W3CDTF">2023-07-25T10:13:00Z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